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A4" w:rsidRPr="00D640F8" w:rsidRDefault="0001798D" w:rsidP="0027506E">
      <w:pPr>
        <w:pStyle w:val="Gvdemetni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D640F8">
        <w:rPr>
          <w:rFonts w:ascii="Arial" w:hAnsi="Arial" w:cs="Arial"/>
          <w:sz w:val="22"/>
          <w:szCs w:val="22"/>
        </w:rPr>
        <w:t xml:space="preserve">SGK </w:t>
      </w:r>
      <w:r w:rsidR="002968EB" w:rsidRPr="00D640F8">
        <w:rPr>
          <w:rFonts w:ascii="Arial" w:hAnsi="Arial" w:cs="Arial"/>
          <w:sz w:val="22"/>
          <w:szCs w:val="22"/>
        </w:rPr>
        <w:t xml:space="preserve">TEŞVİK UYGULAMALARI </w:t>
      </w:r>
      <w:r w:rsidRPr="00D640F8">
        <w:rPr>
          <w:rFonts w:ascii="Arial" w:hAnsi="Arial" w:cs="Arial"/>
          <w:sz w:val="22"/>
          <w:szCs w:val="22"/>
        </w:rPr>
        <w:t>HİZMET VE SORUMLULUK SÖZLEŞMESİ</w:t>
      </w:r>
      <w:r w:rsidR="0053183D">
        <w:rPr>
          <w:rFonts w:ascii="Arial" w:hAnsi="Arial" w:cs="Arial"/>
          <w:sz w:val="22"/>
          <w:szCs w:val="22"/>
        </w:rPr>
        <w:br/>
      </w:r>
      <w:r w:rsidR="00820756">
        <w:rPr>
          <w:rFonts w:ascii="Arial" w:hAnsi="Arial" w:cs="Arial"/>
          <w:sz w:val="22"/>
          <w:szCs w:val="22"/>
        </w:rPr>
        <w:t>(GEÇMİŞ DÖNEMLER)</w:t>
      </w:r>
    </w:p>
    <w:p w:rsidR="005906A4" w:rsidRPr="00D640F8" w:rsidRDefault="005906A4" w:rsidP="0027506E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</w:rPr>
      </w:pPr>
    </w:p>
    <w:p w:rsidR="005906A4" w:rsidRPr="00D640F8" w:rsidRDefault="002E1743" w:rsidP="0027506E">
      <w:pPr>
        <w:pStyle w:val="ListeParagraf"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0F8">
        <w:rPr>
          <w:rFonts w:ascii="Arial" w:hAnsi="Arial" w:cs="Arial"/>
          <w:b/>
          <w:bCs/>
          <w:sz w:val="22"/>
          <w:szCs w:val="22"/>
        </w:rPr>
        <w:t>Sözleşme’nin</w:t>
      </w:r>
      <w:r w:rsidR="00DB5C2E" w:rsidRPr="00D640F8">
        <w:rPr>
          <w:rFonts w:ascii="Arial" w:hAnsi="Arial" w:cs="Arial"/>
          <w:b/>
          <w:bCs/>
          <w:sz w:val="22"/>
          <w:szCs w:val="22"/>
        </w:rPr>
        <w:t xml:space="preserve">Tarafları </w:t>
      </w:r>
      <w:r w:rsidR="005906A4" w:rsidRPr="00D640F8">
        <w:rPr>
          <w:rFonts w:ascii="Arial" w:hAnsi="Arial" w:cs="Arial"/>
          <w:b/>
          <w:bCs/>
          <w:sz w:val="22"/>
          <w:szCs w:val="22"/>
        </w:rPr>
        <w:t>Konusu ve Kapsamı</w:t>
      </w:r>
    </w:p>
    <w:p w:rsidR="00DB5C2E" w:rsidRPr="00D640F8" w:rsidRDefault="00DB5C2E" w:rsidP="00727E6D">
      <w:pPr>
        <w:pStyle w:val="ListeParagraf"/>
        <w:widowControl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B5C2E" w:rsidRPr="00D640F8" w:rsidRDefault="00DB5C2E" w:rsidP="00727E6D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D640F8">
        <w:rPr>
          <w:rFonts w:ascii="Arial" w:hAnsi="Arial" w:cs="Arial"/>
          <w:noProof/>
          <w:color w:val="000000" w:themeColor="text1"/>
          <w:sz w:val="22"/>
          <w:szCs w:val="22"/>
        </w:rPr>
        <w:t>İşbu Sosyal Güvenlik Kurumu Teşvik Uygulamaları Hizmet ve Sorumluluk Sözleşmesi’nin (</w:t>
      </w:r>
      <w:r w:rsidRPr="00D640F8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Sözleşme</w:t>
      </w:r>
      <w:r w:rsidRPr="00D640F8">
        <w:rPr>
          <w:rFonts w:ascii="Arial" w:hAnsi="Arial" w:cs="Arial"/>
          <w:noProof/>
          <w:color w:val="000000" w:themeColor="text1"/>
          <w:sz w:val="22"/>
          <w:szCs w:val="22"/>
        </w:rPr>
        <w:t>) tarafları:</w:t>
      </w:r>
    </w:p>
    <w:p w:rsidR="00DB5C2E" w:rsidRPr="00D640F8" w:rsidRDefault="00DB5C2E" w:rsidP="00727E6D">
      <w:pPr>
        <w:pStyle w:val="ListeParagraf"/>
        <w:widowControl/>
        <w:ind w:left="0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:rsidR="006744FE" w:rsidRDefault="006744FE" w:rsidP="006744FE">
      <w:pPr>
        <w:pStyle w:val="AralkYok"/>
        <w:rPr>
          <w:rFonts w:ascii="Times New Roman" w:hAnsi="Times New Roman" w:cs="Times New Roman"/>
          <w:noProof/>
          <w:color w:val="000000" w:themeColor="text1"/>
          <w:sz w:val="24"/>
        </w:rPr>
      </w:pPr>
      <w:r w:rsidRPr="00EA400C">
        <w:rPr>
          <w:rFonts w:cs="Arial"/>
          <w:noProof/>
          <w:color w:val="000000" w:themeColor="text1"/>
          <w:sz w:val="20"/>
          <w:szCs w:val="20"/>
        </w:rPr>
        <w:t>a)</w:t>
      </w:r>
      <w:r w:rsidRPr="00EA400C">
        <w:rPr>
          <w:rFonts w:cs="Arial"/>
          <w:noProof/>
          <w:color w:val="000000" w:themeColor="text1"/>
          <w:sz w:val="20"/>
          <w:szCs w:val="20"/>
        </w:rPr>
        <w:tab/>
      </w:r>
      <w:r w:rsidRPr="00A13099">
        <w:rPr>
          <w:rFonts w:cs="Arial"/>
          <w:b/>
          <w:bCs/>
          <w:noProof/>
          <w:color w:val="000000" w:themeColor="text1"/>
          <w:sz w:val="20"/>
          <w:szCs w:val="20"/>
        </w:rPr>
        <w:t>İŞ SAHİBİ</w:t>
      </w:r>
      <w:r w:rsidRPr="00EA400C">
        <w:rPr>
          <w:rFonts w:cs="Arial"/>
          <w:noProof/>
          <w:color w:val="000000" w:themeColor="text1"/>
          <w:sz w:val="20"/>
          <w:szCs w:val="20"/>
        </w:rPr>
        <w:br/>
      </w:r>
      <w:r>
        <w:rPr>
          <w:rFonts w:ascii="Times New Roman" w:hAnsi="Times New Roman" w:cs="Times New Roman"/>
          <w:noProof/>
          <w:color w:val="000000" w:themeColor="text1"/>
          <w:sz w:val="24"/>
        </w:rPr>
        <w:t xml:space="preserve">Adı Soyadı / Unvanı              : </w:t>
      </w:r>
      <w:r>
        <w:rPr>
          <w:rFonts w:ascii="Times New Roman" w:hAnsi="Times New Roman" w:cs="Times New Roman"/>
          <w:noProof/>
          <w:color w:val="000000" w:themeColor="text1"/>
          <w:sz w:val="24"/>
        </w:rPr>
        <w:br/>
      </w:r>
      <w:r>
        <w:rPr>
          <w:rFonts w:ascii="Times New Roman" w:hAnsi="Times New Roman" w:cs="Times New Roman"/>
          <w:noProof/>
          <w:color w:val="000000" w:themeColor="text1"/>
          <w:sz w:val="24"/>
        </w:rPr>
        <w:br/>
      </w:r>
      <w:r>
        <w:rPr>
          <w:rFonts w:ascii="Times New Roman" w:hAnsi="Times New Roman" w:cs="Times New Roman"/>
          <w:sz w:val="24"/>
        </w:rPr>
        <w:t>Kanuni İkametgâh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6744FE" w:rsidRDefault="004265D0" w:rsidP="006744FE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Vergi Dairesi Ve Vergi No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744FE">
        <w:rPr>
          <w:rFonts w:ascii="Times New Roman" w:hAnsi="Times New Roman" w:cs="Times New Roman"/>
          <w:sz w:val="24"/>
        </w:rPr>
        <w:br/>
        <w:t>E-Posta Adresi</w:t>
      </w:r>
      <w:r w:rsidR="006744FE">
        <w:rPr>
          <w:rFonts w:ascii="Times New Roman" w:hAnsi="Times New Roman" w:cs="Times New Roman"/>
          <w:sz w:val="24"/>
        </w:rPr>
        <w:tab/>
      </w:r>
      <w:r w:rsidR="006744FE">
        <w:rPr>
          <w:rFonts w:ascii="Times New Roman" w:hAnsi="Times New Roman" w:cs="Times New Roman"/>
          <w:sz w:val="24"/>
        </w:rPr>
        <w:tab/>
        <w:t xml:space="preserve">: </w:t>
      </w:r>
    </w:p>
    <w:p w:rsidR="006744FE" w:rsidRDefault="006744FE" w:rsidP="006744FE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Fax:</w:t>
      </w:r>
    </w:p>
    <w:p w:rsidR="006744FE" w:rsidRPr="00300EF3" w:rsidRDefault="006744FE" w:rsidP="006744FE">
      <w:pPr>
        <w:pStyle w:val="ListeParagraf"/>
        <w:widowControl/>
        <w:ind w:left="709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6744FE" w:rsidRDefault="006744FE" w:rsidP="006744FE">
      <w:pPr>
        <w:pStyle w:val="AralkYok"/>
        <w:rPr>
          <w:rFonts w:ascii="Times New Roman" w:hAnsi="Times New Roman" w:cs="Times New Roman"/>
          <w:noProof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t>b)</w:t>
      </w:r>
      <w:r>
        <w:rPr>
          <w:rFonts w:ascii="Times New Roman" w:hAnsi="Times New Roman" w:cs="Times New Roman"/>
          <w:noProof/>
          <w:color w:val="000000" w:themeColor="text1"/>
          <w:sz w:val="24"/>
        </w:rPr>
        <w:tab/>
      </w:r>
      <w:r w:rsidR="004E72F0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t>DETEY PROGRAMCILIK</w:t>
      </w:r>
      <w:r w:rsidR="004265D0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t xml:space="preserve"> DA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t>NIŞMANLIK</w:t>
      </w:r>
      <w:r>
        <w:rPr>
          <w:rFonts w:cs="Arial"/>
          <w:b/>
          <w:bCs/>
          <w:noProof/>
          <w:color w:val="000000" w:themeColor="text1"/>
          <w:szCs w:val="22"/>
        </w:rPr>
        <w:br/>
      </w:r>
      <w:r>
        <w:rPr>
          <w:rFonts w:ascii="Times New Roman" w:hAnsi="Times New Roman" w:cs="Times New Roman"/>
          <w:noProof/>
          <w:color w:val="000000" w:themeColor="text1"/>
          <w:sz w:val="24"/>
        </w:rPr>
        <w:t>Unvan</w:t>
      </w:r>
      <w:r w:rsidR="00103026">
        <w:rPr>
          <w:rFonts w:ascii="Times New Roman" w:hAnsi="Times New Roman" w:cs="Times New Roman"/>
          <w:noProof/>
          <w:color w:val="000000" w:themeColor="text1"/>
          <w:sz w:val="24"/>
        </w:rPr>
        <w:t xml:space="preserve">ı  </w:t>
      </w:r>
      <w:r w:rsidR="004E72F0">
        <w:rPr>
          <w:rFonts w:ascii="Times New Roman" w:hAnsi="Times New Roman" w:cs="Times New Roman"/>
          <w:noProof/>
          <w:color w:val="000000" w:themeColor="text1"/>
          <w:sz w:val="24"/>
        </w:rPr>
        <w:t xml:space="preserve">                    </w:t>
      </w:r>
      <w:r w:rsidR="004E72F0">
        <w:rPr>
          <w:rFonts w:ascii="Times New Roman" w:hAnsi="Times New Roman" w:cs="Times New Roman"/>
          <w:noProof/>
          <w:color w:val="000000" w:themeColor="text1"/>
          <w:sz w:val="24"/>
        </w:rPr>
        <w:tab/>
      </w:r>
      <w:r w:rsidR="004E72F0">
        <w:rPr>
          <w:rFonts w:ascii="Times New Roman" w:hAnsi="Times New Roman" w:cs="Times New Roman"/>
          <w:noProof/>
          <w:color w:val="000000" w:themeColor="text1"/>
          <w:sz w:val="24"/>
        </w:rPr>
        <w:tab/>
        <w:t>: Detay Proğramcılık Danışmanlık</w:t>
      </w:r>
      <w:r w:rsidR="00103026">
        <w:rPr>
          <w:rFonts w:ascii="Times New Roman" w:hAnsi="Times New Roman" w:cs="Times New Roman"/>
          <w:noProof/>
          <w:color w:val="000000" w:themeColor="text1"/>
          <w:sz w:val="24"/>
        </w:rPr>
        <w:t xml:space="preserve"> San Tic Ltd Şti.</w:t>
      </w:r>
      <w:r>
        <w:rPr>
          <w:rFonts w:ascii="Times New Roman" w:hAnsi="Times New Roman" w:cs="Times New Roman"/>
          <w:noProof/>
          <w:color w:val="000000" w:themeColor="text1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Kanuni </w:t>
      </w:r>
      <w:r w:rsidR="004E72F0">
        <w:rPr>
          <w:rFonts w:ascii="Times New Roman" w:hAnsi="Times New Roman" w:cs="Times New Roman"/>
          <w:sz w:val="24"/>
        </w:rPr>
        <w:t>İkametgâh</w:t>
      </w:r>
      <w:r w:rsidR="004E72F0">
        <w:rPr>
          <w:rFonts w:ascii="Times New Roman" w:hAnsi="Times New Roman" w:cs="Times New Roman"/>
          <w:sz w:val="24"/>
        </w:rPr>
        <w:tab/>
      </w:r>
      <w:r w:rsidR="004E72F0">
        <w:rPr>
          <w:rFonts w:ascii="Times New Roman" w:hAnsi="Times New Roman" w:cs="Times New Roman"/>
          <w:sz w:val="24"/>
        </w:rPr>
        <w:tab/>
        <w:t>: Merkez Mah</w:t>
      </w:r>
      <w:r w:rsidR="00F06B91">
        <w:rPr>
          <w:rFonts w:ascii="Times New Roman" w:hAnsi="Times New Roman" w:cs="Times New Roman"/>
          <w:sz w:val="24"/>
        </w:rPr>
        <w:t xml:space="preserve"> Zeynep Hasan Dölek sok Dölek Plaza No:3 A/3</w:t>
      </w:r>
      <w:r w:rsidR="00103026">
        <w:rPr>
          <w:rFonts w:ascii="Times New Roman" w:hAnsi="Times New Roman" w:cs="Times New Roman"/>
          <w:sz w:val="24"/>
        </w:rPr>
        <w:t xml:space="preserve"> Erdemli/Mersin</w:t>
      </w:r>
    </w:p>
    <w:p w:rsidR="006744FE" w:rsidRDefault="006744FE" w:rsidP="006744FE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Vergi Dairesi Ve Verg</w:t>
      </w:r>
      <w:r w:rsidR="002301A4">
        <w:rPr>
          <w:rFonts w:ascii="Times New Roman" w:hAnsi="Times New Roman" w:cs="Times New Roman"/>
          <w:sz w:val="24"/>
        </w:rPr>
        <w:t>i No</w:t>
      </w:r>
      <w:r w:rsidR="002301A4">
        <w:rPr>
          <w:rFonts w:ascii="Times New Roman" w:hAnsi="Times New Roman" w:cs="Times New Roman"/>
          <w:sz w:val="24"/>
        </w:rPr>
        <w:tab/>
        <w:t xml:space="preserve">: Erdemli V.D </w:t>
      </w:r>
      <w:r w:rsidR="002301A4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>2930921867</w:t>
      </w:r>
      <w:r w:rsidR="00103026">
        <w:rPr>
          <w:rFonts w:ascii="Times New Roman" w:hAnsi="Times New Roman" w:cs="Times New Roman"/>
          <w:sz w:val="24"/>
        </w:rPr>
        <w:br/>
      </w:r>
      <w:r w:rsidR="004E72F0">
        <w:rPr>
          <w:rFonts w:ascii="Times New Roman" w:hAnsi="Times New Roman" w:cs="Times New Roman"/>
          <w:sz w:val="24"/>
        </w:rPr>
        <w:t>E-Posta Adresi</w:t>
      </w:r>
      <w:r w:rsidR="004E72F0">
        <w:rPr>
          <w:rFonts w:ascii="Times New Roman" w:hAnsi="Times New Roman" w:cs="Times New Roman"/>
          <w:sz w:val="24"/>
        </w:rPr>
        <w:tab/>
      </w:r>
      <w:r w:rsidR="004E72F0">
        <w:rPr>
          <w:rFonts w:ascii="Times New Roman" w:hAnsi="Times New Roman" w:cs="Times New Roman"/>
          <w:sz w:val="24"/>
        </w:rPr>
        <w:tab/>
        <w:t>: bilgi@detaytesvik</w:t>
      </w:r>
      <w:r w:rsidR="00103026">
        <w:rPr>
          <w:rFonts w:ascii="Times New Roman" w:hAnsi="Times New Roman" w:cs="Times New Roman"/>
          <w:sz w:val="24"/>
        </w:rPr>
        <w:t>.com</w:t>
      </w:r>
    </w:p>
    <w:p w:rsidR="006744FE" w:rsidRDefault="00103026" w:rsidP="00597372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3"/>
        </w:tabs>
      </w:pPr>
      <w:r>
        <w:t>Telefon</w:t>
      </w:r>
      <w:r>
        <w:tab/>
      </w:r>
      <w:r>
        <w:tab/>
      </w:r>
      <w:r>
        <w:tab/>
        <w:t>: 05324163333</w:t>
      </w:r>
      <w:r w:rsidR="00597372">
        <w:t xml:space="preserve">  </w:t>
      </w:r>
      <w:r w:rsidR="00597372">
        <w:tab/>
        <w:t>0850 302 32 52</w:t>
      </w:r>
    </w:p>
    <w:p w:rsidR="002968EB" w:rsidRPr="00D640F8" w:rsidRDefault="002968EB" w:rsidP="006744FE">
      <w:pPr>
        <w:pStyle w:val="AralkYok"/>
        <w:rPr>
          <w:rFonts w:cs="Arial"/>
        </w:rPr>
      </w:pPr>
    </w:p>
    <w:p w:rsidR="005906A4" w:rsidRPr="0026274D" w:rsidRDefault="002E1743" w:rsidP="0027506E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6274D">
        <w:rPr>
          <w:rFonts w:ascii="Arial" w:hAnsi="Arial" w:cs="Arial"/>
          <w:sz w:val="22"/>
          <w:szCs w:val="22"/>
        </w:rPr>
        <w:t>Sözleşme</w:t>
      </w:r>
      <w:r w:rsidR="00DB5C2E" w:rsidRPr="0026274D">
        <w:rPr>
          <w:rFonts w:ascii="Arial" w:hAnsi="Arial" w:cs="Arial"/>
          <w:bCs/>
          <w:sz w:val="22"/>
          <w:szCs w:val="22"/>
        </w:rPr>
        <w:t xml:space="preserve">, </w:t>
      </w:r>
      <w:r w:rsidR="004E72F0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26274D">
        <w:rPr>
          <w:rFonts w:ascii="Arial" w:hAnsi="Arial" w:cs="Arial"/>
          <w:bCs/>
          <w:sz w:val="22"/>
          <w:szCs w:val="22"/>
        </w:rPr>
        <w:t xml:space="preserve"> tarafından</w:t>
      </w:r>
      <w:r w:rsidR="00127EDE" w:rsidRPr="0026274D">
        <w:rPr>
          <w:rFonts w:ascii="Arial" w:hAnsi="Arial" w:cs="Arial"/>
          <w:bCs/>
          <w:sz w:val="22"/>
          <w:szCs w:val="22"/>
        </w:rPr>
        <w:t>,</w:t>
      </w:r>
      <w:r w:rsidR="00A44993" w:rsidRPr="0026274D">
        <w:rPr>
          <w:rFonts w:ascii="Arial" w:hAnsi="Arial" w:cs="Arial"/>
          <w:bCs/>
          <w:sz w:val="22"/>
          <w:szCs w:val="22"/>
        </w:rPr>
        <w:t>İŞ SAHİBİ</w:t>
      </w:r>
      <w:r w:rsidR="005906A4" w:rsidRPr="0026274D">
        <w:rPr>
          <w:rFonts w:ascii="Arial" w:hAnsi="Arial" w:cs="Arial"/>
          <w:bCs/>
          <w:sz w:val="22"/>
          <w:szCs w:val="22"/>
        </w:rPr>
        <w:t>’</w:t>
      </w:r>
      <w:r w:rsidR="00A44993" w:rsidRPr="0026274D">
        <w:rPr>
          <w:rFonts w:ascii="Arial" w:hAnsi="Arial" w:cs="Arial"/>
          <w:bCs/>
          <w:sz w:val="22"/>
          <w:szCs w:val="22"/>
        </w:rPr>
        <w:t>n</w:t>
      </w:r>
      <w:r w:rsidR="00507189" w:rsidRPr="0026274D">
        <w:rPr>
          <w:rFonts w:ascii="Arial" w:hAnsi="Arial" w:cs="Arial"/>
          <w:bCs/>
          <w:sz w:val="22"/>
          <w:szCs w:val="22"/>
        </w:rPr>
        <w:t>e</w:t>
      </w:r>
      <w:r w:rsidR="00D35AE9" w:rsidRPr="0026274D">
        <w:rPr>
          <w:rFonts w:ascii="Arial" w:hAnsi="Arial" w:cs="Arial"/>
          <w:bCs/>
          <w:sz w:val="22"/>
          <w:szCs w:val="22"/>
        </w:rPr>
        <w:t xml:space="preserve"> Sosyal Güvenlik Kurumu Mevzuatları kapsamında uygulanan</w:t>
      </w:r>
      <w:r w:rsidR="004E72F0">
        <w:rPr>
          <w:rFonts w:ascii="Arial" w:hAnsi="Arial" w:cs="Arial"/>
          <w:bCs/>
          <w:sz w:val="22"/>
          <w:szCs w:val="22"/>
        </w:rPr>
        <w:t xml:space="preserve"> </w:t>
      </w:r>
      <w:r w:rsidR="0026274D" w:rsidRPr="0026274D">
        <w:rPr>
          <w:rFonts w:ascii="Arial" w:hAnsi="Arial" w:cs="Arial"/>
          <w:bCs/>
          <w:sz w:val="22"/>
          <w:szCs w:val="22"/>
        </w:rPr>
        <w:t>prim teşvikleri ile ilgili işlemlerinin yapılması konusunda danışmanlık hizmeti</w:t>
      </w:r>
      <w:r w:rsidRPr="0026274D">
        <w:rPr>
          <w:rFonts w:ascii="Arial" w:hAnsi="Arial" w:cs="Arial"/>
          <w:bCs/>
          <w:sz w:val="22"/>
          <w:szCs w:val="22"/>
        </w:rPr>
        <w:t>(</w:t>
      </w:r>
      <w:r w:rsidRPr="0026274D">
        <w:rPr>
          <w:rFonts w:ascii="Arial" w:hAnsi="Arial" w:cs="Arial"/>
          <w:b/>
          <w:sz w:val="22"/>
          <w:szCs w:val="22"/>
        </w:rPr>
        <w:t>Hizmet</w:t>
      </w:r>
      <w:r w:rsidRPr="0026274D">
        <w:rPr>
          <w:rFonts w:ascii="Arial" w:hAnsi="Arial" w:cs="Arial"/>
          <w:bCs/>
          <w:sz w:val="22"/>
          <w:szCs w:val="22"/>
        </w:rPr>
        <w:t xml:space="preserve">) </w:t>
      </w:r>
      <w:r w:rsidR="005906A4" w:rsidRPr="0026274D">
        <w:rPr>
          <w:rFonts w:ascii="Arial" w:hAnsi="Arial" w:cs="Arial"/>
          <w:bCs/>
          <w:sz w:val="22"/>
          <w:szCs w:val="22"/>
        </w:rPr>
        <w:t>verilmesi amacı</w:t>
      </w:r>
      <w:r w:rsidRPr="0026274D">
        <w:rPr>
          <w:rFonts w:ascii="Arial" w:hAnsi="Arial" w:cs="Arial"/>
          <w:bCs/>
          <w:sz w:val="22"/>
          <w:szCs w:val="22"/>
        </w:rPr>
        <w:t xml:space="preserve"> ile</w:t>
      </w:r>
      <w:r w:rsidR="004E72F0">
        <w:rPr>
          <w:rFonts w:ascii="Arial" w:hAnsi="Arial" w:cs="Arial"/>
          <w:bCs/>
          <w:sz w:val="22"/>
          <w:szCs w:val="22"/>
        </w:rPr>
        <w:t xml:space="preserve"> </w:t>
      </w:r>
      <w:r w:rsidR="009333DC" w:rsidRPr="0026274D">
        <w:rPr>
          <w:rFonts w:ascii="Arial" w:hAnsi="Arial" w:cs="Arial"/>
          <w:bCs/>
          <w:sz w:val="22"/>
          <w:szCs w:val="22"/>
        </w:rPr>
        <w:t>düzenlenmiştir.</w:t>
      </w:r>
    </w:p>
    <w:p w:rsidR="005906A4" w:rsidRPr="00D640F8" w:rsidRDefault="005906A4" w:rsidP="0027506E">
      <w:pPr>
        <w:pStyle w:val="ListeParagraf"/>
        <w:widowControl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906A4" w:rsidRPr="00D640F8" w:rsidRDefault="004E72F0" w:rsidP="0027506E">
      <w:pPr>
        <w:pStyle w:val="ListeParagraf"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Detay Programcılık Danışmanlık Ltd Şti</w:t>
      </w:r>
      <w:r w:rsidR="002501A2" w:rsidRPr="00D640F8">
        <w:rPr>
          <w:rFonts w:ascii="Arial" w:hAnsi="Arial" w:cs="Arial"/>
          <w:b/>
          <w:bCs/>
          <w:sz w:val="22"/>
          <w:szCs w:val="22"/>
        </w:rPr>
        <w:t>’ ı</w:t>
      </w:r>
      <w:r w:rsidR="005906A4" w:rsidRPr="00D640F8">
        <w:rPr>
          <w:rFonts w:ascii="Arial" w:hAnsi="Arial" w:cs="Arial"/>
          <w:b/>
          <w:bCs/>
          <w:sz w:val="22"/>
          <w:szCs w:val="22"/>
        </w:rPr>
        <w:t>n Hak ve Yükümlülükleri</w:t>
      </w:r>
    </w:p>
    <w:p w:rsidR="005906A4" w:rsidRPr="00D640F8" w:rsidRDefault="005906A4" w:rsidP="0027506E">
      <w:pPr>
        <w:pStyle w:val="Gvdemetni0"/>
        <w:shd w:val="clear" w:color="auto" w:fill="auto"/>
        <w:tabs>
          <w:tab w:val="left" w:pos="725"/>
        </w:tabs>
        <w:spacing w:before="0" w:after="0" w:line="240" w:lineRule="auto"/>
        <w:ind w:right="380" w:firstLine="0"/>
        <w:rPr>
          <w:rFonts w:ascii="Arial" w:eastAsia="Courier New" w:hAnsi="Arial" w:cs="Arial"/>
          <w:b/>
          <w:bCs/>
          <w:sz w:val="22"/>
          <w:szCs w:val="22"/>
        </w:rPr>
      </w:pPr>
    </w:p>
    <w:p w:rsidR="005906A4" w:rsidRPr="00D640F8" w:rsidRDefault="004E72F0" w:rsidP="0027506E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D640F8">
        <w:rPr>
          <w:rFonts w:ascii="Arial" w:hAnsi="Arial" w:cs="Arial"/>
          <w:sz w:val="22"/>
          <w:szCs w:val="22"/>
        </w:rPr>
        <w:t xml:space="preserve">, </w:t>
      </w:r>
      <w:r w:rsidR="00006982" w:rsidRPr="00D640F8">
        <w:rPr>
          <w:rFonts w:ascii="Arial" w:hAnsi="Arial" w:cs="Arial"/>
          <w:sz w:val="22"/>
          <w:szCs w:val="22"/>
        </w:rPr>
        <w:t xml:space="preserve">Sözleşme’nin imzalanmasını ve </w:t>
      </w:r>
      <w:r w:rsidR="00303E96">
        <w:rPr>
          <w:rFonts w:ascii="Arial" w:hAnsi="Arial" w:cs="Arial"/>
          <w:sz w:val="22"/>
          <w:szCs w:val="22"/>
        </w:rPr>
        <w:t>SGK</w:t>
      </w:r>
      <w:r w:rsidR="00006982" w:rsidRPr="00D640F8">
        <w:rPr>
          <w:rFonts w:ascii="Arial" w:hAnsi="Arial" w:cs="Arial"/>
          <w:sz w:val="22"/>
          <w:szCs w:val="22"/>
        </w:rPr>
        <w:t xml:space="preserve"> şifrelerinin kendisine teslimini müteakip derhal Hizmet için gereken çalışmalara başlayacaktır.</w:t>
      </w:r>
    </w:p>
    <w:p w:rsidR="005906A4" w:rsidRPr="00D640F8" w:rsidRDefault="005906A4" w:rsidP="0027506E">
      <w:pPr>
        <w:pStyle w:val="ListeParagraf"/>
        <w:widowControl/>
        <w:ind w:left="0"/>
        <w:jc w:val="both"/>
        <w:rPr>
          <w:rFonts w:ascii="Arial" w:hAnsi="Arial" w:cs="Arial"/>
          <w:sz w:val="22"/>
          <w:szCs w:val="22"/>
        </w:rPr>
      </w:pPr>
    </w:p>
    <w:p w:rsidR="00006982" w:rsidRPr="00D640F8" w:rsidRDefault="004E72F0" w:rsidP="00006982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D640F8">
        <w:rPr>
          <w:rFonts w:ascii="Arial" w:hAnsi="Arial" w:cs="Arial"/>
          <w:sz w:val="22"/>
          <w:szCs w:val="22"/>
        </w:rPr>
        <w:t xml:space="preserve">, Çalışmaların sonuçlandırılmasını takiben söz konusu prim teşviklerine ilişkin olarak ilgili </w:t>
      </w:r>
      <w:r w:rsidR="00C17775" w:rsidRPr="00D640F8">
        <w:rPr>
          <w:rFonts w:ascii="Arial" w:hAnsi="Arial" w:cs="Arial"/>
          <w:sz w:val="22"/>
          <w:szCs w:val="22"/>
        </w:rPr>
        <w:t>Sosyal Güvenlik İl/Merkez</w:t>
      </w:r>
      <w:r w:rsidR="005906A4" w:rsidRPr="00D640F8">
        <w:rPr>
          <w:rFonts w:ascii="Arial" w:hAnsi="Arial" w:cs="Arial"/>
          <w:sz w:val="22"/>
          <w:szCs w:val="22"/>
        </w:rPr>
        <w:t xml:space="preserve"> müdürlüklerine bildirimlerde (</w:t>
      </w:r>
      <w:r w:rsidR="005906A4" w:rsidRPr="00D640F8">
        <w:rPr>
          <w:rFonts w:ascii="Arial" w:hAnsi="Arial" w:cs="Arial"/>
          <w:b/>
          <w:bCs/>
          <w:sz w:val="22"/>
          <w:szCs w:val="22"/>
        </w:rPr>
        <w:t>TeşvikBildirimi</w:t>
      </w:r>
      <w:r w:rsidR="005906A4" w:rsidRPr="00D640F8">
        <w:rPr>
          <w:rFonts w:ascii="Arial" w:hAnsi="Arial" w:cs="Arial"/>
          <w:sz w:val="22"/>
          <w:szCs w:val="22"/>
        </w:rPr>
        <w:t>) bulunulması için gerekli tüm çalışma ve formları</w:t>
      </w:r>
      <w:r w:rsidR="00C17775" w:rsidRPr="00D640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ilgili mevzuata uygun</w:t>
      </w:r>
      <w:r w:rsidR="00D35AE9">
        <w:rPr>
          <w:rFonts w:ascii="Arial" w:hAnsi="Arial" w:cs="Arial"/>
          <w:sz w:val="22"/>
          <w:szCs w:val="22"/>
        </w:rPr>
        <w:t>şekilde</w:t>
      </w:r>
      <w:r w:rsidR="005906A4" w:rsidRPr="00D640F8">
        <w:rPr>
          <w:rFonts w:ascii="Arial" w:hAnsi="Arial" w:cs="Arial"/>
          <w:sz w:val="22"/>
          <w:szCs w:val="22"/>
        </w:rPr>
        <w:t>oluşturacaktır.</w:t>
      </w:r>
      <w:r w:rsidR="00281501" w:rsidRPr="00D640F8">
        <w:rPr>
          <w:rFonts w:ascii="Arial" w:hAnsi="Arial" w:cs="Arial"/>
          <w:sz w:val="22"/>
          <w:szCs w:val="22"/>
        </w:rPr>
        <w:br/>
      </w:r>
    </w:p>
    <w:p w:rsidR="005906A4" w:rsidRPr="00D640F8" w:rsidRDefault="004E72F0" w:rsidP="00513FE5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D640F8">
        <w:rPr>
          <w:rFonts w:ascii="Arial" w:hAnsi="Arial" w:cs="Arial"/>
          <w:sz w:val="22"/>
          <w:szCs w:val="22"/>
        </w:rPr>
        <w:t>, sunacağı Hizmet kapsamında</w:t>
      </w:r>
      <w:r w:rsidR="00127EDE">
        <w:rPr>
          <w:rFonts w:ascii="Arial" w:hAnsi="Arial" w:cs="Arial"/>
          <w:sz w:val="22"/>
          <w:szCs w:val="22"/>
        </w:rPr>
        <w:t>,</w:t>
      </w:r>
      <w:r w:rsidR="005906A4" w:rsidRPr="00D640F8">
        <w:rPr>
          <w:rFonts w:ascii="Arial" w:hAnsi="Arial" w:cs="Arial"/>
          <w:sz w:val="22"/>
          <w:szCs w:val="22"/>
        </w:rPr>
        <w:t xml:space="preserve"> teşvik uygulamalarının başlangıcından </w:t>
      </w:r>
      <w:r w:rsidR="003D7AE8">
        <w:rPr>
          <w:rFonts w:ascii="Arial" w:hAnsi="Arial" w:cs="Arial"/>
          <w:sz w:val="22"/>
          <w:szCs w:val="22"/>
        </w:rPr>
        <w:t>cari döneme</w:t>
      </w:r>
      <w:r w:rsidR="00320D2C">
        <w:rPr>
          <w:rFonts w:ascii="Arial" w:hAnsi="Arial" w:cs="Arial"/>
          <w:sz w:val="22"/>
          <w:szCs w:val="22"/>
        </w:rPr>
        <w:t xml:space="preserve"> </w:t>
      </w:r>
      <w:r w:rsidR="003D7AE8">
        <w:rPr>
          <w:rFonts w:ascii="Arial" w:hAnsi="Arial" w:cs="Arial"/>
          <w:sz w:val="22"/>
          <w:szCs w:val="22"/>
        </w:rPr>
        <w:t xml:space="preserve">kadar </w:t>
      </w:r>
      <w:r w:rsidR="005906A4" w:rsidRPr="00D640F8">
        <w:rPr>
          <w:rFonts w:ascii="Arial" w:hAnsi="Arial" w:cs="Arial"/>
          <w:sz w:val="22"/>
          <w:szCs w:val="22"/>
        </w:rPr>
        <w:t>olan dönemler için</w:t>
      </w:r>
      <w:r w:rsidR="00127EDE">
        <w:rPr>
          <w:rFonts w:ascii="Arial" w:hAnsi="Arial" w:cs="Arial"/>
          <w:sz w:val="22"/>
          <w:szCs w:val="22"/>
        </w:rPr>
        <w:t>;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E70C3F" w:rsidRPr="00D640F8">
        <w:rPr>
          <w:rFonts w:ascii="Arial" w:hAnsi="Arial" w:cs="Arial"/>
          <w:sz w:val="22"/>
          <w:szCs w:val="22"/>
        </w:rPr>
        <w:t>’</w:t>
      </w:r>
      <w:r w:rsidR="00A44993">
        <w:rPr>
          <w:rFonts w:ascii="Arial" w:hAnsi="Arial" w:cs="Arial"/>
          <w:sz w:val="22"/>
          <w:szCs w:val="22"/>
        </w:rPr>
        <w:t>n</w:t>
      </w:r>
      <w:r w:rsidR="00A53040" w:rsidRPr="00D640F8">
        <w:rPr>
          <w:rFonts w:ascii="Arial" w:hAnsi="Arial" w:cs="Arial"/>
          <w:sz w:val="22"/>
          <w:szCs w:val="22"/>
        </w:rPr>
        <w:t>i</w:t>
      </w:r>
      <w:r w:rsidR="005906A4" w:rsidRPr="00D640F8">
        <w:rPr>
          <w:rFonts w:ascii="Arial" w:hAnsi="Arial" w:cs="Arial"/>
          <w:sz w:val="22"/>
          <w:szCs w:val="22"/>
        </w:rPr>
        <w:t>n</w:t>
      </w:r>
      <w:r w:rsidR="00320D2C">
        <w:rPr>
          <w:rFonts w:ascii="Arial" w:hAnsi="Arial" w:cs="Arial"/>
          <w:sz w:val="22"/>
          <w:szCs w:val="22"/>
        </w:rPr>
        <w:t xml:space="preserve"> </w:t>
      </w:r>
      <w:r w:rsidR="00D35AE9">
        <w:rPr>
          <w:rFonts w:ascii="Arial" w:hAnsi="Arial" w:cs="Arial"/>
          <w:sz w:val="22"/>
          <w:szCs w:val="22"/>
        </w:rPr>
        <w:t>liste halinde</w:t>
      </w:r>
      <w:r w:rsidR="00127EDE">
        <w:rPr>
          <w:rFonts w:ascii="Arial" w:hAnsi="Arial" w:cs="Arial"/>
          <w:sz w:val="22"/>
          <w:szCs w:val="22"/>
        </w:rPr>
        <w:t>,</w:t>
      </w:r>
      <w:r w:rsidR="00D35AE9">
        <w:rPr>
          <w:rFonts w:ascii="Arial" w:hAnsi="Arial" w:cs="Arial"/>
          <w:sz w:val="22"/>
          <w:szCs w:val="22"/>
        </w:rPr>
        <w:t xml:space="preserve"> gerek yazılı gerekse internet üzerinden bildireceği</w:t>
      </w:r>
      <w:r w:rsidR="005906A4" w:rsidRPr="00D640F8">
        <w:rPr>
          <w:rFonts w:ascii="Arial" w:hAnsi="Arial" w:cs="Arial"/>
          <w:sz w:val="22"/>
          <w:szCs w:val="22"/>
        </w:rPr>
        <w:t xml:space="preserve"> dosya numaraları arasından</w:t>
      </w:r>
      <w:r w:rsidR="00127EDE">
        <w:rPr>
          <w:rFonts w:ascii="Arial" w:hAnsi="Arial" w:cs="Arial"/>
          <w:sz w:val="22"/>
          <w:szCs w:val="22"/>
        </w:rPr>
        <w:t>,</w:t>
      </w:r>
      <w:r w:rsidR="005906A4" w:rsidRPr="00D640F8">
        <w:rPr>
          <w:rFonts w:ascii="Arial" w:hAnsi="Arial" w:cs="Arial"/>
          <w:sz w:val="22"/>
          <w:szCs w:val="22"/>
        </w:rPr>
        <w:t xml:space="preserve"> teşvikten</w:t>
      </w:r>
      <w:r w:rsidR="00D35AE9">
        <w:rPr>
          <w:rFonts w:ascii="Arial" w:hAnsi="Arial" w:cs="Arial"/>
          <w:sz w:val="22"/>
          <w:szCs w:val="22"/>
        </w:rPr>
        <w:t xml:space="preserve"> yararlandırılacak</w:t>
      </w:r>
      <w:r w:rsidR="005906A4" w:rsidRPr="00D640F8">
        <w:rPr>
          <w:rFonts w:ascii="Arial" w:hAnsi="Arial" w:cs="Arial"/>
          <w:sz w:val="22"/>
          <w:szCs w:val="22"/>
        </w:rPr>
        <w:t xml:space="preserve"> personelleri</w:t>
      </w:r>
      <w:r w:rsidR="00127EDE">
        <w:rPr>
          <w:rFonts w:ascii="Arial" w:hAnsi="Arial" w:cs="Arial"/>
          <w:sz w:val="22"/>
          <w:szCs w:val="22"/>
        </w:rPr>
        <w:t xml:space="preserve"> belirleyerek, öncede</w:t>
      </w:r>
      <w:r w:rsidR="005E3FD9" w:rsidRPr="00D640F8">
        <w:rPr>
          <w:rFonts w:ascii="Arial" w:hAnsi="Arial" w:cs="Arial"/>
          <w:sz w:val="22"/>
          <w:szCs w:val="22"/>
        </w:rPr>
        <w:t xml:space="preserve">n verilmiş </w:t>
      </w:r>
      <w:r w:rsidR="00D35AE9">
        <w:rPr>
          <w:rFonts w:ascii="Arial" w:hAnsi="Arial" w:cs="Arial"/>
          <w:sz w:val="22"/>
          <w:szCs w:val="22"/>
        </w:rPr>
        <w:t>kanun türü hatalı olan bildirim için</w:t>
      </w:r>
      <w:r w:rsidR="005906A4" w:rsidRPr="00D640F8">
        <w:rPr>
          <w:rFonts w:ascii="Arial" w:hAnsi="Arial" w:cs="Arial"/>
          <w:sz w:val="22"/>
          <w:szCs w:val="22"/>
        </w:rPr>
        <w:t xml:space="preserve"> “İptal” </w:t>
      </w:r>
      <w:r w:rsidR="00D35AE9">
        <w:rPr>
          <w:rFonts w:ascii="Arial" w:hAnsi="Arial" w:cs="Arial"/>
          <w:sz w:val="22"/>
          <w:szCs w:val="22"/>
        </w:rPr>
        <w:t>niteliğinde ve</w:t>
      </w:r>
      <w:r w:rsidR="005906A4" w:rsidRPr="00D640F8">
        <w:rPr>
          <w:rFonts w:ascii="Arial" w:hAnsi="Arial" w:cs="Arial"/>
          <w:sz w:val="22"/>
          <w:szCs w:val="22"/>
        </w:rPr>
        <w:t xml:space="preserve"> yararlanılacak teşvik uygulamasına göre </w:t>
      </w:r>
      <w:r w:rsidR="00D35AE9">
        <w:rPr>
          <w:rFonts w:ascii="Arial" w:hAnsi="Arial" w:cs="Arial"/>
          <w:sz w:val="22"/>
          <w:szCs w:val="22"/>
        </w:rPr>
        <w:t>uygun olan kanun türünde</w:t>
      </w:r>
      <w:r w:rsidR="005906A4" w:rsidRPr="00D640F8">
        <w:rPr>
          <w:rFonts w:ascii="Arial" w:hAnsi="Arial" w:cs="Arial"/>
          <w:sz w:val="22"/>
          <w:szCs w:val="22"/>
        </w:rPr>
        <w:t xml:space="preserve"> "Asıl" ve/veya "Ek" </w:t>
      </w:r>
      <w:r w:rsidR="00D35AE9">
        <w:rPr>
          <w:rFonts w:ascii="Arial" w:hAnsi="Arial" w:cs="Arial"/>
          <w:sz w:val="22"/>
          <w:szCs w:val="22"/>
        </w:rPr>
        <w:t xml:space="preserve">niteliğinde </w:t>
      </w:r>
      <w:r w:rsidR="00127EDE">
        <w:rPr>
          <w:rFonts w:ascii="Arial" w:hAnsi="Arial" w:cs="Arial"/>
          <w:sz w:val="22"/>
          <w:szCs w:val="22"/>
        </w:rPr>
        <w:t>A</w:t>
      </w:r>
      <w:r w:rsidR="00D35AE9">
        <w:rPr>
          <w:rFonts w:ascii="Arial" w:hAnsi="Arial" w:cs="Arial"/>
          <w:sz w:val="22"/>
          <w:szCs w:val="22"/>
        </w:rPr>
        <w:t>ylık Prim ve Hizmet Bel</w:t>
      </w:r>
      <w:r w:rsidR="005E3FD9" w:rsidRPr="00D640F8">
        <w:rPr>
          <w:rFonts w:ascii="Arial" w:hAnsi="Arial" w:cs="Arial"/>
          <w:sz w:val="22"/>
          <w:szCs w:val="22"/>
        </w:rPr>
        <w:t>gele</w:t>
      </w:r>
      <w:r w:rsidR="00127EDE">
        <w:rPr>
          <w:rFonts w:ascii="Arial" w:hAnsi="Arial" w:cs="Arial"/>
          <w:sz w:val="22"/>
          <w:szCs w:val="22"/>
        </w:rPr>
        <w:t>ri</w:t>
      </w:r>
      <w:r w:rsidR="003D7AE8">
        <w:rPr>
          <w:rFonts w:ascii="Arial" w:hAnsi="Arial" w:cs="Arial"/>
          <w:sz w:val="22"/>
          <w:szCs w:val="22"/>
        </w:rPr>
        <w:t xml:space="preserve">ni </w:t>
      </w:r>
      <w:r w:rsidR="005E3FD9" w:rsidRPr="00D640F8">
        <w:rPr>
          <w:rFonts w:ascii="Arial" w:hAnsi="Arial" w:cs="Arial"/>
          <w:sz w:val="22"/>
          <w:szCs w:val="22"/>
        </w:rPr>
        <w:t>hazırlayacaktır</w:t>
      </w:r>
      <w:r w:rsidR="005906A4" w:rsidRPr="00D640F8">
        <w:rPr>
          <w:rFonts w:ascii="Arial" w:hAnsi="Arial" w:cs="Arial"/>
          <w:sz w:val="22"/>
          <w:szCs w:val="22"/>
        </w:rPr>
        <w:t>. Bu şek</w:t>
      </w:r>
      <w:r w:rsidR="00127EDE">
        <w:rPr>
          <w:rFonts w:ascii="Arial" w:hAnsi="Arial" w:cs="Arial"/>
          <w:sz w:val="22"/>
          <w:szCs w:val="22"/>
        </w:rPr>
        <w:t>ilde hazırlanmış olan belgeler</w:t>
      </w:r>
      <w:r w:rsidR="00320D2C">
        <w:rPr>
          <w:rFonts w:ascii="Arial" w:hAnsi="Arial" w:cs="Arial"/>
          <w:sz w:val="22"/>
          <w:szCs w:val="22"/>
        </w:rPr>
        <w:t xml:space="preserve">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D640F8">
        <w:rPr>
          <w:rFonts w:ascii="Arial" w:hAnsi="Arial" w:cs="Arial"/>
          <w:sz w:val="22"/>
          <w:szCs w:val="22"/>
        </w:rPr>
        <w:t xml:space="preserve"> tarafından ilgili </w:t>
      </w:r>
      <w:r w:rsidR="00F433EA" w:rsidRPr="00D640F8">
        <w:rPr>
          <w:rFonts w:ascii="Arial" w:hAnsi="Arial" w:cs="Arial"/>
          <w:sz w:val="22"/>
          <w:szCs w:val="22"/>
        </w:rPr>
        <w:t>Sosyal Güvenlik İl/Merkez Müdürlüğü</w:t>
      </w:r>
      <w:r w:rsidR="005906A4" w:rsidRPr="00D640F8">
        <w:rPr>
          <w:rFonts w:ascii="Arial" w:hAnsi="Arial" w:cs="Arial"/>
          <w:sz w:val="22"/>
          <w:szCs w:val="22"/>
        </w:rPr>
        <w:t>’ne</w:t>
      </w:r>
      <w:r w:rsidR="00320D2C">
        <w:rPr>
          <w:rFonts w:ascii="Arial" w:hAnsi="Arial" w:cs="Arial"/>
          <w:sz w:val="22"/>
          <w:szCs w:val="22"/>
        </w:rPr>
        <w:t xml:space="preserve"> sistem zerinden ver</w:t>
      </w:r>
      <w:r w:rsidR="005906A4" w:rsidRPr="00D640F8">
        <w:rPr>
          <w:rFonts w:ascii="Arial" w:hAnsi="Arial" w:cs="Arial"/>
          <w:sz w:val="22"/>
          <w:szCs w:val="22"/>
        </w:rPr>
        <w:t>ecek</w:t>
      </w:r>
      <w:r w:rsidR="009333DC" w:rsidRPr="00D640F8">
        <w:rPr>
          <w:rFonts w:ascii="Arial" w:hAnsi="Arial" w:cs="Arial"/>
          <w:sz w:val="22"/>
          <w:szCs w:val="22"/>
        </w:rPr>
        <w:t>tir</w:t>
      </w:r>
      <w:r w:rsidR="006873CB">
        <w:rPr>
          <w:rFonts w:ascii="Arial" w:hAnsi="Arial" w:cs="Arial"/>
          <w:sz w:val="22"/>
          <w:szCs w:val="22"/>
        </w:rPr>
        <w:t xml:space="preserve">. </w:t>
      </w:r>
      <w:r w:rsidR="006873CB" w:rsidRPr="006873CB">
        <w:rPr>
          <w:rFonts w:ascii="Arial" w:hAnsi="Arial" w:cs="Arial"/>
          <w:color w:val="FFFFFF" w:themeColor="background1"/>
          <w:sz w:val="22"/>
          <w:szCs w:val="22"/>
        </w:rPr>
        <w:t>………………………………………….</w:t>
      </w:r>
      <w:r w:rsidR="009333DC" w:rsidRPr="006873CB">
        <w:rPr>
          <w:rFonts w:ascii="Arial" w:hAnsi="Arial" w:cs="Arial"/>
          <w:color w:val="FFFFFF" w:themeColor="background1"/>
          <w:sz w:val="22"/>
          <w:szCs w:val="22"/>
        </w:rPr>
        <w:t>.</w:t>
      </w:r>
      <w:r w:rsidR="00127EDE">
        <w:rPr>
          <w:rFonts w:ascii="Arial" w:hAnsi="Arial" w:cs="Arial"/>
          <w:sz w:val="22"/>
          <w:szCs w:val="22"/>
        </w:rPr>
        <w:br/>
      </w:r>
      <w:r w:rsidR="00127EDE">
        <w:rPr>
          <w:rFonts w:ascii="Arial" w:hAnsi="Arial" w:cs="Arial"/>
          <w:sz w:val="22"/>
          <w:szCs w:val="22"/>
        </w:rPr>
        <w:br/>
      </w:r>
      <w:r w:rsidR="0017729E">
        <w:rPr>
          <w:rFonts w:ascii="Arial" w:hAnsi="Arial" w:cs="Arial"/>
          <w:sz w:val="22"/>
          <w:szCs w:val="22"/>
        </w:rPr>
        <w:t xml:space="preserve">2.4. </w:t>
      </w:r>
      <w:r w:rsidR="005906A4" w:rsidRPr="00D640F8">
        <w:rPr>
          <w:rFonts w:ascii="Arial" w:hAnsi="Arial" w:cs="Arial"/>
          <w:sz w:val="22"/>
          <w:szCs w:val="22"/>
        </w:rPr>
        <w:t xml:space="preserve">İşbu </w:t>
      </w:r>
      <w:r w:rsidR="002E1743" w:rsidRPr="00D640F8">
        <w:rPr>
          <w:rFonts w:ascii="Arial" w:hAnsi="Arial" w:cs="Arial"/>
          <w:sz w:val="22"/>
          <w:szCs w:val="22"/>
        </w:rPr>
        <w:t>Sözleşme</w:t>
      </w:r>
      <w:r w:rsidR="002968EB" w:rsidRPr="00D640F8">
        <w:rPr>
          <w:rFonts w:ascii="Arial" w:hAnsi="Arial" w:cs="Arial"/>
          <w:sz w:val="22"/>
          <w:szCs w:val="22"/>
        </w:rPr>
        <w:t>’</w:t>
      </w:r>
      <w:r w:rsidR="002E1743" w:rsidRPr="00D640F8">
        <w:rPr>
          <w:rFonts w:ascii="Arial" w:hAnsi="Arial" w:cs="Arial"/>
          <w:sz w:val="22"/>
          <w:szCs w:val="22"/>
        </w:rPr>
        <w:t>ni</w:t>
      </w:r>
      <w:r w:rsidR="002968EB" w:rsidRPr="00D640F8">
        <w:rPr>
          <w:rFonts w:ascii="Arial" w:hAnsi="Arial" w:cs="Arial"/>
          <w:sz w:val="22"/>
          <w:szCs w:val="22"/>
        </w:rPr>
        <w:t xml:space="preserve">n </w:t>
      </w:r>
      <w:r w:rsidR="009333DC" w:rsidRPr="00D640F8">
        <w:rPr>
          <w:rFonts w:ascii="Arial" w:hAnsi="Arial" w:cs="Arial"/>
          <w:sz w:val="22"/>
          <w:szCs w:val="22"/>
        </w:rPr>
        <w:t>2</w:t>
      </w:r>
      <w:r w:rsidR="005906A4" w:rsidRPr="00D640F8">
        <w:rPr>
          <w:rFonts w:ascii="Arial" w:hAnsi="Arial" w:cs="Arial"/>
          <w:sz w:val="22"/>
          <w:szCs w:val="22"/>
        </w:rPr>
        <w:t>.3ncü maddesi uyarınca hazırlanan "A</w:t>
      </w:r>
      <w:r w:rsidR="00127EDE">
        <w:rPr>
          <w:rFonts w:ascii="Arial" w:hAnsi="Arial" w:cs="Arial"/>
          <w:sz w:val="22"/>
          <w:szCs w:val="22"/>
        </w:rPr>
        <w:t>ylık Prim ve Hizmet Belgelerinin</w:t>
      </w:r>
      <w:r w:rsidR="005906A4" w:rsidRPr="00D640F8">
        <w:rPr>
          <w:rFonts w:ascii="Arial" w:hAnsi="Arial" w:cs="Arial"/>
          <w:sz w:val="22"/>
          <w:szCs w:val="22"/>
        </w:rPr>
        <w:t xml:space="preserve"> hatalı hazırlanmasından dolayı doğabilecek idari para cezaları</w:t>
      </w:r>
      <w:r w:rsidR="00306F68" w:rsidRPr="00D640F8">
        <w:rPr>
          <w:rFonts w:ascii="Arial" w:hAnsi="Arial" w:cs="Arial"/>
          <w:sz w:val="22"/>
          <w:szCs w:val="22"/>
        </w:rPr>
        <w:t>nın</w:t>
      </w:r>
      <w:r w:rsidR="00320D2C">
        <w:rPr>
          <w:rFonts w:ascii="Arial" w:hAnsi="Arial" w:cs="Arial"/>
          <w:sz w:val="22"/>
          <w:szCs w:val="22"/>
        </w:rPr>
        <w:t xml:space="preserve"> </w:t>
      </w:r>
      <w:r w:rsidR="00306F68" w:rsidRPr="00D640F8">
        <w:rPr>
          <w:rFonts w:ascii="Arial" w:hAnsi="Arial" w:cs="Arial"/>
          <w:sz w:val="22"/>
          <w:szCs w:val="22"/>
        </w:rPr>
        <w:t>sorumluluğu</w:t>
      </w:r>
      <w:r w:rsidR="005906A4" w:rsidRPr="00D640F8">
        <w:rPr>
          <w:rFonts w:ascii="Arial" w:hAnsi="Arial" w:cs="Arial"/>
          <w:sz w:val="22"/>
          <w:szCs w:val="22"/>
        </w:rPr>
        <w:t xml:space="preserve"> doğrudan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D640F8">
        <w:rPr>
          <w:rFonts w:ascii="Arial" w:hAnsi="Arial" w:cs="Arial"/>
          <w:sz w:val="22"/>
          <w:szCs w:val="22"/>
        </w:rPr>
        <w:t>’</w:t>
      </w:r>
      <w:r w:rsidR="00320D2C">
        <w:rPr>
          <w:rFonts w:ascii="Arial" w:hAnsi="Arial" w:cs="Arial"/>
          <w:sz w:val="22"/>
          <w:szCs w:val="22"/>
        </w:rPr>
        <w:t>e</w:t>
      </w:r>
      <w:r w:rsidR="005906A4" w:rsidRPr="00D640F8">
        <w:rPr>
          <w:rFonts w:ascii="Arial" w:hAnsi="Arial" w:cs="Arial"/>
          <w:sz w:val="22"/>
          <w:szCs w:val="22"/>
        </w:rPr>
        <w:t xml:space="preserve"> ait bulunmaktadır.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5906A4" w:rsidRPr="00D640F8">
        <w:rPr>
          <w:rFonts w:ascii="Arial" w:hAnsi="Arial" w:cs="Arial"/>
          <w:sz w:val="22"/>
          <w:szCs w:val="22"/>
        </w:rPr>
        <w:t xml:space="preserve">, tamamı ile kendi takdirinde olmak üzere kendisine yöneltilecek herhangi bir talebi karşıladığı takdirde doğrudan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320D2C" w:rsidRPr="0026274D">
        <w:rPr>
          <w:rFonts w:ascii="Arial" w:hAnsi="Arial" w:cs="Arial"/>
          <w:bCs/>
          <w:sz w:val="22"/>
          <w:szCs w:val="22"/>
        </w:rPr>
        <w:t xml:space="preserve"> </w:t>
      </w:r>
      <w:r w:rsidR="00320D2C">
        <w:rPr>
          <w:rFonts w:ascii="Arial" w:hAnsi="Arial" w:cs="Arial"/>
          <w:bCs/>
          <w:sz w:val="22"/>
          <w:szCs w:val="22"/>
        </w:rPr>
        <w:t>den</w:t>
      </w:r>
      <w:r w:rsidR="00F57D42">
        <w:rPr>
          <w:rFonts w:ascii="Arial" w:hAnsi="Arial" w:cs="Arial"/>
          <w:bCs/>
          <w:sz w:val="22"/>
          <w:szCs w:val="22"/>
        </w:rPr>
        <w:t xml:space="preserve"> </w:t>
      </w:r>
      <w:r w:rsidR="005906A4" w:rsidRPr="00D640F8">
        <w:rPr>
          <w:rFonts w:ascii="Arial" w:hAnsi="Arial" w:cs="Arial"/>
          <w:sz w:val="22"/>
          <w:szCs w:val="22"/>
        </w:rPr>
        <w:t>rücu edebilecektir.</w:t>
      </w:r>
    </w:p>
    <w:p w:rsidR="005906A4" w:rsidRPr="00D640F8" w:rsidRDefault="005906A4" w:rsidP="0027506E">
      <w:pPr>
        <w:pStyle w:val="ListeParagraf"/>
        <w:ind w:left="0"/>
        <w:jc w:val="both"/>
        <w:rPr>
          <w:rFonts w:ascii="Arial" w:hAnsi="Arial" w:cs="Arial"/>
          <w:sz w:val="22"/>
          <w:szCs w:val="22"/>
        </w:rPr>
      </w:pPr>
    </w:p>
    <w:p w:rsidR="005906A4" w:rsidRPr="00D640F8" w:rsidRDefault="0017729E" w:rsidP="0017729E">
      <w:pPr>
        <w:pStyle w:val="ListeParagraf"/>
        <w:widowControl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2.5.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320D2C" w:rsidRPr="0026274D">
        <w:rPr>
          <w:rFonts w:ascii="Arial" w:hAnsi="Arial" w:cs="Arial"/>
          <w:bCs/>
          <w:sz w:val="22"/>
          <w:szCs w:val="22"/>
        </w:rPr>
        <w:t xml:space="preserve"> </w:t>
      </w:r>
      <w:r w:rsidR="005906A4" w:rsidRPr="00D640F8">
        <w:rPr>
          <w:rFonts w:ascii="Arial" w:hAnsi="Arial" w:cs="Arial"/>
          <w:sz w:val="22"/>
          <w:szCs w:val="22"/>
        </w:rPr>
        <w:t>kusur veya ihmali sonucu olarak i</w:t>
      </w:r>
      <w:r w:rsidR="00971930" w:rsidRPr="00D640F8">
        <w:rPr>
          <w:rFonts w:ascii="Arial" w:hAnsi="Arial" w:cs="Arial"/>
          <w:sz w:val="22"/>
          <w:szCs w:val="22"/>
        </w:rPr>
        <w:t xml:space="preserve">ptal edilecek teşvik tutarları olur ise bu tutar </w:t>
      </w:r>
      <w:r w:rsidR="0027506E" w:rsidRPr="00D640F8">
        <w:rPr>
          <w:rFonts w:ascii="Arial" w:hAnsi="Arial" w:cs="Arial"/>
          <w:sz w:val="22"/>
          <w:szCs w:val="22"/>
        </w:rPr>
        <w:t xml:space="preserve">için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320D2C" w:rsidRPr="0026274D">
        <w:rPr>
          <w:rFonts w:ascii="Arial" w:hAnsi="Arial" w:cs="Arial"/>
          <w:bCs/>
          <w:sz w:val="22"/>
          <w:szCs w:val="22"/>
        </w:rPr>
        <w:t xml:space="preserve"> </w:t>
      </w:r>
      <w:r w:rsidR="00971930" w:rsidRPr="00D640F8">
        <w:rPr>
          <w:rFonts w:ascii="Arial" w:hAnsi="Arial" w:cs="Arial"/>
          <w:sz w:val="22"/>
          <w:szCs w:val="22"/>
        </w:rPr>
        <w:t>ödenen bedel</w:t>
      </w:r>
      <w:r w:rsidR="00D31429" w:rsidRPr="00D640F8">
        <w:rPr>
          <w:rFonts w:ascii="Arial" w:hAnsi="Arial" w:cs="Arial"/>
          <w:sz w:val="22"/>
          <w:szCs w:val="22"/>
        </w:rPr>
        <w:t>,</w:t>
      </w:r>
      <w:r w:rsidR="00320D2C" w:rsidRPr="00320D2C">
        <w:rPr>
          <w:rFonts w:ascii="Arial" w:hAnsi="Arial" w:cs="Arial"/>
          <w:bCs/>
          <w:sz w:val="22"/>
          <w:szCs w:val="22"/>
        </w:rPr>
        <w:t xml:space="preserve">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320D2C" w:rsidRPr="0026274D">
        <w:rPr>
          <w:rFonts w:ascii="Arial" w:hAnsi="Arial" w:cs="Arial"/>
          <w:bCs/>
          <w:sz w:val="22"/>
          <w:szCs w:val="22"/>
        </w:rPr>
        <w:t xml:space="preserve"> </w:t>
      </w:r>
      <w:r w:rsidR="00F57D42" w:rsidRPr="00F57D42">
        <w:rPr>
          <w:rFonts w:ascii="Arial" w:hAnsi="Arial" w:cs="Arial"/>
          <w:bCs/>
          <w:sz w:val="22"/>
          <w:szCs w:val="22"/>
        </w:rPr>
        <w:t>i</w:t>
      </w:r>
      <w:r w:rsidR="00971930" w:rsidRPr="00D640F8">
        <w:rPr>
          <w:rFonts w:ascii="Arial" w:hAnsi="Arial" w:cs="Arial"/>
          <w:sz w:val="22"/>
          <w:szCs w:val="22"/>
        </w:rPr>
        <w:t xml:space="preserve">tarafından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306F68" w:rsidRPr="00D640F8">
        <w:rPr>
          <w:rFonts w:ascii="Arial" w:hAnsi="Arial" w:cs="Arial"/>
          <w:sz w:val="22"/>
          <w:szCs w:val="22"/>
        </w:rPr>
        <w:t>’</w:t>
      </w:r>
      <w:r w:rsidR="00A44993">
        <w:rPr>
          <w:rFonts w:ascii="Arial" w:hAnsi="Arial" w:cs="Arial"/>
          <w:sz w:val="22"/>
          <w:szCs w:val="22"/>
        </w:rPr>
        <w:t>n</w:t>
      </w:r>
      <w:r w:rsidR="00306F68" w:rsidRPr="00D640F8">
        <w:rPr>
          <w:rFonts w:ascii="Arial" w:hAnsi="Arial" w:cs="Arial"/>
          <w:sz w:val="22"/>
          <w:szCs w:val="22"/>
        </w:rPr>
        <w:t xml:space="preserve">in ödeyeceği </w:t>
      </w:r>
      <w:r w:rsidR="005906A4" w:rsidRPr="00D640F8">
        <w:rPr>
          <w:rFonts w:ascii="Arial" w:hAnsi="Arial" w:cs="Arial"/>
          <w:sz w:val="22"/>
          <w:szCs w:val="22"/>
        </w:rPr>
        <w:t xml:space="preserve">Hizmet Bedeli’nden mahsup edilerek derhal nakden ve defaten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5906A4" w:rsidRPr="00D640F8">
        <w:rPr>
          <w:rFonts w:ascii="Arial" w:hAnsi="Arial" w:cs="Arial"/>
          <w:sz w:val="22"/>
          <w:szCs w:val="22"/>
        </w:rPr>
        <w:t>’</w:t>
      </w:r>
      <w:r w:rsidR="00A44993">
        <w:rPr>
          <w:rFonts w:ascii="Arial" w:hAnsi="Arial" w:cs="Arial"/>
          <w:sz w:val="22"/>
          <w:szCs w:val="22"/>
        </w:rPr>
        <w:t>n</w:t>
      </w:r>
      <w:r w:rsidR="005E3FD9" w:rsidRPr="00D640F8">
        <w:rPr>
          <w:rFonts w:ascii="Arial" w:hAnsi="Arial" w:cs="Arial"/>
          <w:sz w:val="22"/>
          <w:szCs w:val="22"/>
        </w:rPr>
        <w:t>e</w:t>
      </w:r>
      <w:r w:rsidR="005906A4" w:rsidRPr="00D640F8">
        <w:rPr>
          <w:rFonts w:ascii="Arial" w:hAnsi="Arial" w:cs="Arial"/>
          <w:sz w:val="22"/>
          <w:szCs w:val="22"/>
        </w:rPr>
        <w:t xml:space="preserve"> iade edilecektir. </w:t>
      </w:r>
      <w:r w:rsidRPr="0017729E">
        <w:rPr>
          <w:rFonts w:ascii="Arial" w:hAnsi="Arial" w:cs="Arial"/>
          <w:color w:val="FFFFFF" w:themeColor="background1"/>
          <w:sz w:val="22"/>
          <w:szCs w:val="22"/>
        </w:rPr>
        <w:t>…………………………………………………………………………</w:t>
      </w:r>
      <w:r w:rsidR="00306F68" w:rsidRPr="00D640F8">
        <w:rPr>
          <w:rFonts w:ascii="Arial" w:hAnsi="Arial" w:cs="Arial"/>
          <w:sz w:val="22"/>
          <w:szCs w:val="22"/>
        </w:rPr>
        <w:br/>
      </w:r>
    </w:p>
    <w:p w:rsidR="005906A4" w:rsidRPr="00D640F8" w:rsidRDefault="00A44993" w:rsidP="0027506E">
      <w:pPr>
        <w:pStyle w:val="ListeParagraf"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İŞ SAHİBİ</w:t>
      </w:r>
      <w:r w:rsidR="005906A4" w:rsidRPr="00D640F8">
        <w:rPr>
          <w:rFonts w:ascii="Arial" w:hAnsi="Arial" w:cs="Arial"/>
          <w:b/>
          <w:bCs/>
          <w:sz w:val="22"/>
          <w:szCs w:val="22"/>
        </w:rPr>
        <w:t>’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="00A53040" w:rsidRPr="00D640F8">
        <w:rPr>
          <w:rFonts w:ascii="Arial" w:hAnsi="Arial" w:cs="Arial"/>
          <w:b/>
          <w:bCs/>
          <w:sz w:val="22"/>
          <w:szCs w:val="22"/>
        </w:rPr>
        <w:t>i</w:t>
      </w:r>
      <w:r w:rsidR="005906A4" w:rsidRPr="00D640F8">
        <w:rPr>
          <w:rFonts w:ascii="Arial" w:hAnsi="Arial" w:cs="Arial"/>
          <w:b/>
          <w:bCs/>
          <w:sz w:val="22"/>
          <w:szCs w:val="22"/>
        </w:rPr>
        <w:t>n Hak ve Yükümlülükleri</w:t>
      </w:r>
    </w:p>
    <w:p w:rsidR="005906A4" w:rsidRPr="00D640F8" w:rsidRDefault="005906A4" w:rsidP="0027506E">
      <w:pPr>
        <w:pStyle w:val="Gvdemetni0"/>
        <w:shd w:val="clear" w:color="auto" w:fill="auto"/>
        <w:tabs>
          <w:tab w:val="left" w:pos="725"/>
        </w:tabs>
        <w:spacing w:before="0" w:after="0" w:line="240" w:lineRule="auto"/>
        <w:ind w:right="380" w:firstLine="0"/>
        <w:rPr>
          <w:rFonts w:ascii="Arial" w:hAnsi="Arial" w:cs="Arial"/>
          <w:sz w:val="22"/>
          <w:szCs w:val="22"/>
        </w:rPr>
      </w:pPr>
    </w:p>
    <w:p w:rsidR="005906A4" w:rsidRPr="00D640F8" w:rsidRDefault="00A44993" w:rsidP="0027506E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İŞ SAHİBİ</w:t>
      </w:r>
      <w:r w:rsidR="005906A4" w:rsidRPr="00D640F8">
        <w:rPr>
          <w:rFonts w:ascii="Arial" w:hAnsi="Arial" w:cs="Arial"/>
          <w:sz w:val="22"/>
          <w:szCs w:val="22"/>
        </w:rPr>
        <w:t xml:space="preserve">,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320D2C" w:rsidRPr="0026274D">
        <w:rPr>
          <w:rFonts w:ascii="Arial" w:hAnsi="Arial" w:cs="Arial"/>
          <w:bCs/>
          <w:sz w:val="22"/>
          <w:szCs w:val="22"/>
        </w:rPr>
        <w:t xml:space="preserve"> </w:t>
      </w:r>
      <w:r w:rsidR="00F57D42" w:rsidRPr="00F57D42">
        <w:rPr>
          <w:rFonts w:ascii="Arial" w:hAnsi="Arial" w:cs="Arial"/>
          <w:bCs/>
          <w:sz w:val="22"/>
          <w:szCs w:val="22"/>
        </w:rPr>
        <w:t>i</w:t>
      </w:r>
      <w:r w:rsidR="005906A4" w:rsidRPr="00D640F8">
        <w:rPr>
          <w:rFonts w:ascii="Arial" w:hAnsi="Arial" w:cs="Arial"/>
          <w:sz w:val="22"/>
          <w:szCs w:val="22"/>
        </w:rPr>
        <w:t xml:space="preserve">tarafından </w:t>
      </w:r>
      <w:r w:rsidR="002E1743" w:rsidRPr="00D640F8">
        <w:rPr>
          <w:rFonts w:ascii="Arial" w:hAnsi="Arial" w:cs="Arial"/>
          <w:sz w:val="22"/>
          <w:szCs w:val="22"/>
        </w:rPr>
        <w:t>Sözleşme</w:t>
      </w:r>
      <w:r w:rsidR="005906A4" w:rsidRPr="00D640F8">
        <w:rPr>
          <w:rFonts w:ascii="Arial" w:hAnsi="Arial" w:cs="Arial"/>
          <w:sz w:val="22"/>
          <w:szCs w:val="22"/>
        </w:rPr>
        <w:t xml:space="preserve"> kapsamında sunulacak Hizmet’in karşılığında bir hizmet bedeli (</w:t>
      </w:r>
      <w:r w:rsidR="005906A4" w:rsidRPr="00D640F8">
        <w:rPr>
          <w:rFonts w:ascii="Arial" w:hAnsi="Arial" w:cs="Arial"/>
          <w:b/>
          <w:bCs/>
          <w:sz w:val="22"/>
          <w:szCs w:val="22"/>
        </w:rPr>
        <w:t>Hizmet Bedeli</w:t>
      </w:r>
      <w:r w:rsidR="005906A4" w:rsidRPr="00D640F8">
        <w:rPr>
          <w:rFonts w:ascii="Arial" w:hAnsi="Arial" w:cs="Arial"/>
          <w:sz w:val="22"/>
          <w:szCs w:val="22"/>
        </w:rPr>
        <w:t xml:space="preserve">) ödemek ile mükellef bulunmaktadır. Hizmet Bedeli,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320D2C" w:rsidRPr="0026274D">
        <w:rPr>
          <w:rFonts w:ascii="Arial" w:hAnsi="Arial" w:cs="Arial"/>
          <w:bCs/>
          <w:sz w:val="22"/>
          <w:szCs w:val="22"/>
        </w:rPr>
        <w:t xml:space="preserve"> </w:t>
      </w:r>
      <w:r w:rsidR="005906A4" w:rsidRPr="00D640F8">
        <w:rPr>
          <w:rFonts w:ascii="Arial" w:hAnsi="Arial" w:cs="Arial"/>
          <w:sz w:val="22"/>
          <w:szCs w:val="22"/>
        </w:rPr>
        <w:t xml:space="preserve">tarafından sunulan Hizmet kapsamında </w:t>
      </w:r>
      <w:r>
        <w:rPr>
          <w:rFonts w:ascii="Arial" w:hAnsi="Arial" w:cs="Arial"/>
          <w:sz w:val="22"/>
          <w:szCs w:val="22"/>
        </w:rPr>
        <w:t>İŞ SAHİB</w:t>
      </w:r>
      <w:r w:rsidR="00305784">
        <w:rPr>
          <w:rFonts w:ascii="Arial" w:hAnsi="Arial" w:cs="Arial"/>
          <w:sz w:val="22"/>
          <w:szCs w:val="22"/>
        </w:rPr>
        <w:t>İ yukarda beli</w:t>
      </w:r>
      <w:r w:rsidR="00320D2C">
        <w:rPr>
          <w:rFonts w:ascii="Arial" w:hAnsi="Arial" w:cs="Arial"/>
          <w:sz w:val="22"/>
          <w:szCs w:val="22"/>
        </w:rPr>
        <w:t xml:space="preserve">rtilen </w:t>
      </w:r>
      <w:r w:rsidR="004265D0">
        <w:rPr>
          <w:rFonts w:ascii="Arial" w:hAnsi="Arial" w:cs="Arial"/>
          <w:sz w:val="22"/>
          <w:szCs w:val="22"/>
        </w:rPr>
        <w:t xml:space="preserve"> Dosya için</w:t>
      </w:r>
      <w:bookmarkStart w:id="0" w:name="_GoBack"/>
      <w:bookmarkEnd w:id="0"/>
      <w:r w:rsidR="00925D62">
        <w:rPr>
          <w:rFonts w:ascii="Arial" w:hAnsi="Arial" w:cs="Arial"/>
          <w:sz w:val="22"/>
          <w:szCs w:val="22"/>
        </w:rPr>
        <w:t xml:space="preserve">   </w:t>
      </w:r>
      <w:r w:rsidR="006066FA">
        <w:rPr>
          <w:rFonts w:ascii="Arial" w:hAnsi="Arial" w:cs="Arial"/>
          <w:sz w:val="22"/>
          <w:szCs w:val="22"/>
        </w:rPr>
        <w:t>10</w:t>
      </w:r>
      <w:r w:rsidR="00925D62">
        <w:rPr>
          <w:rFonts w:ascii="Arial" w:hAnsi="Arial" w:cs="Arial"/>
          <w:sz w:val="22"/>
          <w:szCs w:val="22"/>
        </w:rPr>
        <w:t xml:space="preserve"> </w:t>
      </w:r>
      <w:r w:rsidR="005906A4" w:rsidRPr="00CF6B72">
        <w:rPr>
          <w:rFonts w:ascii="Arial" w:hAnsi="Arial" w:cs="Arial"/>
          <w:sz w:val="22"/>
          <w:szCs w:val="22"/>
        </w:rPr>
        <w:t>+</w:t>
      </w:r>
      <w:r w:rsidR="0027506E" w:rsidRPr="00CF6B72">
        <w:rPr>
          <w:rFonts w:ascii="Arial" w:hAnsi="Arial" w:cs="Arial"/>
          <w:sz w:val="22"/>
          <w:szCs w:val="22"/>
        </w:rPr>
        <w:t>KDV</w:t>
      </w:r>
      <w:r w:rsidR="00320D2C">
        <w:rPr>
          <w:rFonts w:ascii="Arial" w:hAnsi="Arial" w:cs="Arial"/>
          <w:sz w:val="22"/>
          <w:szCs w:val="22"/>
        </w:rPr>
        <w:t xml:space="preserve"> </w:t>
      </w:r>
      <w:r w:rsidR="00733EF8" w:rsidRPr="00CF6B72">
        <w:rPr>
          <w:rFonts w:ascii="Arial" w:hAnsi="Arial" w:cs="Arial"/>
          <w:sz w:val="22"/>
          <w:szCs w:val="22"/>
        </w:rPr>
        <w:t xml:space="preserve">olarak hesaplanarak ödenecektir. </w:t>
      </w:r>
      <w:r w:rsidR="0027506E" w:rsidRPr="00CF6B72">
        <w:rPr>
          <w:rFonts w:ascii="Arial" w:hAnsi="Arial" w:cs="Arial"/>
          <w:sz w:val="22"/>
          <w:szCs w:val="22"/>
        </w:rPr>
        <w:t xml:space="preserve">Taraflar, </w:t>
      </w:r>
      <w:r w:rsidR="002E1743" w:rsidRPr="00CF6B72">
        <w:rPr>
          <w:rFonts w:ascii="Arial" w:hAnsi="Arial" w:cs="Arial"/>
          <w:sz w:val="22"/>
          <w:szCs w:val="22"/>
        </w:rPr>
        <w:t>Sözleşme</w:t>
      </w:r>
      <w:r w:rsidR="005906A4" w:rsidRPr="00CF6B72">
        <w:rPr>
          <w:rFonts w:ascii="Arial" w:hAnsi="Arial" w:cs="Arial"/>
          <w:sz w:val="22"/>
          <w:szCs w:val="22"/>
        </w:rPr>
        <w:t xml:space="preserve"> kapsamında sunulacak</w:t>
      </w:r>
      <w:r w:rsidR="0027506E" w:rsidRPr="00CF6B72">
        <w:rPr>
          <w:rFonts w:ascii="Arial" w:hAnsi="Arial" w:cs="Arial"/>
          <w:sz w:val="22"/>
          <w:szCs w:val="22"/>
        </w:rPr>
        <w:t xml:space="preserve"> tüm</w:t>
      </w:r>
      <w:r w:rsidR="005906A4" w:rsidRPr="00CF6B72">
        <w:rPr>
          <w:rFonts w:ascii="Arial" w:hAnsi="Arial" w:cs="Arial"/>
          <w:sz w:val="22"/>
          <w:szCs w:val="22"/>
        </w:rPr>
        <w:t xml:space="preserve"> hizmet için ödenmesi gereken tek bedelin bu olduğu, </w:t>
      </w:r>
      <w:r w:rsidR="002E1743" w:rsidRPr="00CF6B72">
        <w:rPr>
          <w:rFonts w:ascii="Arial" w:hAnsi="Arial" w:cs="Arial"/>
          <w:sz w:val="22"/>
          <w:szCs w:val="22"/>
        </w:rPr>
        <w:t>Sözleşme</w:t>
      </w:r>
      <w:r w:rsidR="005906A4" w:rsidRPr="00CF6B72">
        <w:rPr>
          <w:rFonts w:ascii="Arial" w:hAnsi="Arial" w:cs="Arial"/>
          <w:sz w:val="22"/>
          <w:szCs w:val="22"/>
        </w:rPr>
        <w:t xml:space="preserve"> kapsamında </w:t>
      </w:r>
      <w:r>
        <w:rPr>
          <w:rFonts w:ascii="Arial" w:hAnsi="Arial" w:cs="Arial"/>
          <w:sz w:val="22"/>
          <w:szCs w:val="22"/>
        </w:rPr>
        <w:t>İŞ SAHİBİ</w:t>
      </w:r>
      <w:r w:rsidR="005906A4" w:rsidRPr="00CF6B72">
        <w:rPr>
          <w:rFonts w:ascii="Arial" w:hAnsi="Arial" w:cs="Arial"/>
          <w:sz w:val="22"/>
          <w:szCs w:val="22"/>
        </w:rPr>
        <w:t xml:space="preserve"> tarafından </w:t>
      </w:r>
      <w:r w:rsidR="00320D2C"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CF6B72">
        <w:rPr>
          <w:rFonts w:ascii="Arial" w:hAnsi="Arial" w:cs="Arial"/>
          <w:sz w:val="22"/>
          <w:szCs w:val="22"/>
        </w:rPr>
        <w:t>’</w:t>
      </w:r>
      <w:r w:rsidR="00D31429" w:rsidRPr="00CF6B72">
        <w:rPr>
          <w:rFonts w:ascii="Arial" w:hAnsi="Arial" w:cs="Arial"/>
          <w:sz w:val="22"/>
          <w:szCs w:val="22"/>
        </w:rPr>
        <w:t>a</w:t>
      </w:r>
      <w:r w:rsidR="005906A4" w:rsidRPr="00CF6B72">
        <w:rPr>
          <w:rFonts w:ascii="Arial" w:hAnsi="Arial" w:cs="Arial"/>
          <w:sz w:val="22"/>
          <w:szCs w:val="22"/>
        </w:rPr>
        <w:t xml:space="preserve"> masraflar dahil herhangi bir nam veya surette başkaca bir ödeme yapılma</w:t>
      </w:r>
      <w:r w:rsidR="005E3FD9" w:rsidRPr="00CF6B72">
        <w:rPr>
          <w:rFonts w:ascii="Arial" w:hAnsi="Arial" w:cs="Arial"/>
          <w:sz w:val="22"/>
          <w:szCs w:val="22"/>
        </w:rPr>
        <w:t>yacağı hususunda mu</w:t>
      </w:r>
      <w:r w:rsidR="00305784">
        <w:rPr>
          <w:rFonts w:ascii="Arial" w:hAnsi="Arial" w:cs="Arial"/>
          <w:sz w:val="22"/>
          <w:szCs w:val="22"/>
        </w:rPr>
        <w:t xml:space="preserve">tabıklardır. </w:t>
      </w:r>
    </w:p>
    <w:p w:rsidR="005906A4" w:rsidRPr="00D640F8" w:rsidRDefault="005906A4" w:rsidP="0027506E">
      <w:pPr>
        <w:pStyle w:val="Gvdemetni0"/>
        <w:shd w:val="clear" w:color="auto" w:fill="auto"/>
        <w:tabs>
          <w:tab w:val="left" w:pos="725"/>
        </w:tabs>
        <w:spacing w:before="0" w:after="0" w:line="240" w:lineRule="auto"/>
        <w:ind w:right="380" w:firstLine="0"/>
        <w:rPr>
          <w:rFonts w:ascii="Arial" w:hAnsi="Arial" w:cs="Arial"/>
          <w:sz w:val="22"/>
          <w:szCs w:val="22"/>
        </w:rPr>
      </w:pPr>
    </w:p>
    <w:p w:rsidR="00A30BE5" w:rsidRDefault="00320D2C" w:rsidP="00A30BE5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2166A8" w:rsidRPr="00D640F8">
        <w:rPr>
          <w:rFonts w:ascii="Arial" w:hAnsi="Arial" w:cs="Arial"/>
          <w:sz w:val="22"/>
          <w:szCs w:val="22"/>
        </w:rPr>
        <w:t>’</w:t>
      </w:r>
      <w:r w:rsidR="00D31429" w:rsidRPr="00D640F8">
        <w:rPr>
          <w:rFonts w:ascii="Arial" w:hAnsi="Arial" w:cs="Arial"/>
          <w:sz w:val="22"/>
          <w:szCs w:val="22"/>
        </w:rPr>
        <w:t>ı</w:t>
      </w:r>
      <w:r w:rsidR="002166A8" w:rsidRPr="00D640F8">
        <w:rPr>
          <w:rFonts w:ascii="Arial" w:hAnsi="Arial" w:cs="Arial"/>
          <w:sz w:val="22"/>
          <w:szCs w:val="22"/>
        </w:rPr>
        <w:t>n</w:t>
      </w:r>
      <w:r w:rsidR="002301A4">
        <w:rPr>
          <w:rFonts w:ascii="Arial" w:hAnsi="Arial" w:cs="Arial"/>
          <w:sz w:val="22"/>
          <w:szCs w:val="22"/>
        </w:rPr>
        <w:t xml:space="preserve"> </w:t>
      </w:r>
      <w:r w:rsidR="002166A8" w:rsidRPr="00D640F8">
        <w:rPr>
          <w:rFonts w:ascii="Arial" w:hAnsi="Arial" w:cs="Arial"/>
          <w:sz w:val="22"/>
          <w:szCs w:val="22"/>
        </w:rPr>
        <w:t>Hizmet Bedeli</w:t>
      </w:r>
      <w:r w:rsidR="00306F68" w:rsidRPr="00D640F8">
        <w:rPr>
          <w:rFonts w:ascii="Arial" w:hAnsi="Arial" w:cs="Arial"/>
          <w:sz w:val="22"/>
          <w:szCs w:val="22"/>
        </w:rPr>
        <w:t>;</w:t>
      </w:r>
      <w:r w:rsidR="004C1C55" w:rsidRPr="00D640F8">
        <w:rPr>
          <w:rFonts w:ascii="Arial" w:hAnsi="Arial" w:cs="Arial"/>
          <w:sz w:val="22"/>
          <w:szCs w:val="22"/>
        </w:rPr>
        <w:t>Teşvik Bildirimi’nde</w:t>
      </w:r>
      <w:r w:rsidR="00333E01" w:rsidRPr="00D640F8">
        <w:rPr>
          <w:rFonts w:ascii="Arial" w:hAnsi="Arial" w:cs="Arial"/>
          <w:sz w:val="22"/>
          <w:szCs w:val="22"/>
        </w:rPr>
        <w:t xml:space="preserve"> bulunmak üzere</w:t>
      </w:r>
      <w:r w:rsidR="002B76FD" w:rsidRPr="00D640F8">
        <w:rPr>
          <w:rFonts w:ascii="Arial" w:hAnsi="Arial" w:cs="Arial"/>
          <w:sz w:val="22"/>
          <w:szCs w:val="22"/>
        </w:rPr>
        <w:t xml:space="preserve"> hazırlanan</w:t>
      </w:r>
      <w:r w:rsidR="00333E01" w:rsidRPr="00D640F8">
        <w:rPr>
          <w:rFonts w:ascii="Arial" w:hAnsi="Arial" w:cs="Arial"/>
          <w:sz w:val="22"/>
          <w:szCs w:val="22"/>
        </w:rPr>
        <w:t xml:space="preserve"> aylık prim</w:t>
      </w:r>
      <w:r>
        <w:rPr>
          <w:rFonts w:ascii="Arial" w:hAnsi="Arial" w:cs="Arial"/>
          <w:sz w:val="22"/>
          <w:szCs w:val="22"/>
        </w:rPr>
        <w:t xml:space="preserve"> </w:t>
      </w:r>
      <w:r w:rsidR="00333E01" w:rsidRPr="00D640F8">
        <w:rPr>
          <w:rFonts w:ascii="Arial" w:hAnsi="Arial" w:cs="Arial"/>
          <w:sz w:val="22"/>
          <w:szCs w:val="22"/>
        </w:rPr>
        <w:t>ve hizmet belgeleri</w:t>
      </w:r>
      <w:r w:rsidR="002B76FD" w:rsidRPr="00D640F8">
        <w:rPr>
          <w:rFonts w:ascii="Arial" w:hAnsi="Arial" w:cs="Arial"/>
          <w:sz w:val="22"/>
          <w:szCs w:val="22"/>
        </w:rPr>
        <w:t xml:space="preserve"> ile ilgili işlemler</w:t>
      </w:r>
      <w:r w:rsidR="00322849" w:rsidRPr="00D640F8">
        <w:rPr>
          <w:rFonts w:ascii="Arial" w:hAnsi="Arial" w:cs="Arial"/>
          <w:sz w:val="22"/>
          <w:szCs w:val="22"/>
        </w:rPr>
        <w:t>,</w:t>
      </w:r>
      <w:r w:rsidR="002B76FD" w:rsidRPr="00D640F8">
        <w:rPr>
          <w:rFonts w:ascii="Arial" w:hAnsi="Arial" w:cs="Arial"/>
          <w:sz w:val="22"/>
          <w:szCs w:val="22"/>
        </w:rPr>
        <w:t xml:space="preserve"> ilgili Sosyal Güvenlik İl/Merkez Müdürlüğü tarafından tamamlanıp, teşvik tutarları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2B76FD" w:rsidRPr="00D640F8">
        <w:rPr>
          <w:rFonts w:ascii="Arial" w:hAnsi="Arial" w:cs="Arial"/>
          <w:sz w:val="22"/>
          <w:szCs w:val="22"/>
        </w:rPr>
        <w:t xml:space="preserve">’ </w:t>
      </w:r>
      <w:r w:rsidR="00A44993">
        <w:rPr>
          <w:rFonts w:ascii="Arial" w:hAnsi="Arial" w:cs="Arial"/>
          <w:sz w:val="22"/>
          <w:szCs w:val="22"/>
        </w:rPr>
        <w:t>n</w:t>
      </w:r>
      <w:r w:rsidR="002B76FD" w:rsidRPr="00D640F8">
        <w:rPr>
          <w:rFonts w:ascii="Arial" w:hAnsi="Arial" w:cs="Arial"/>
          <w:sz w:val="22"/>
          <w:szCs w:val="22"/>
        </w:rPr>
        <w:t>in Sosyal Güvenlik İl/Merkez Müdürlüğün</w:t>
      </w:r>
      <w:r w:rsidR="00A301C1" w:rsidRPr="00D640F8">
        <w:rPr>
          <w:rFonts w:ascii="Arial" w:hAnsi="Arial" w:cs="Arial"/>
          <w:sz w:val="22"/>
          <w:szCs w:val="22"/>
        </w:rPr>
        <w:t>deki dosyasına</w:t>
      </w:r>
      <w:r w:rsidR="00224716" w:rsidRPr="00D640F8">
        <w:rPr>
          <w:rFonts w:ascii="Arial" w:hAnsi="Arial" w:cs="Arial"/>
          <w:sz w:val="22"/>
          <w:szCs w:val="22"/>
        </w:rPr>
        <w:t xml:space="preserve"> aktarılması ile hesaplanan hak</w:t>
      </w:r>
      <w:r w:rsidR="00A301C1" w:rsidRPr="00D640F8">
        <w:rPr>
          <w:rFonts w:ascii="Arial" w:hAnsi="Arial" w:cs="Arial"/>
          <w:sz w:val="22"/>
          <w:szCs w:val="22"/>
        </w:rPr>
        <w:t xml:space="preserve">ediş bedeline ait </w:t>
      </w:r>
      <w:r w:rsidR="00306F68" w:rsidRPr="00D640F8">
        <w:rPr>
          <w:rFonts w:ascii="Arial" w:hAnsi="Arial" w:cs="Arial"/>
          <w:sz w:val="22"/>
          <w:szCs w:val="22"/>
        </w:rPr>
        <w:t>fatura</w:t>
      </w:r>
      <w:r w:rsidR="00A301C1" w:rsidRPr="00D640F8">
        <w:rPr>
          <w:rFonts w:ascii="Arial" w:hAnsi="Arial" w:cs="Arial"/>
          <w:sz w:val="22"/>
          <w:szCs w:val="22"/>
        </w:rPr>
        <w:t xml:space="preserve"> düzenlenerek</w:t>
      </w:r>
      <w:r w:rsidR="00322849" w:rsidRPr="00D640F8">
        <w:rPr>
          <w:rFonts w:ascii="Arial" w:hAnsi="Arial" w:cs="Arial"/>
          <w:sz w:val="22"/>
          <w:szCs w:val="22"/>
        </w:rPr>
        <w:t>, 3 iş günü içerisinde</w:t>
      </w:r>
      <w:r>
        <w:rPr>
          <w:rFonts w:ascii="Arial" w:hAnsi="Arial" w:cs="Arial"/>
          <w:sz w:val="22"/>
          <w:szCs w:val="22"/>
        </w:rPr>
        <w:t xml:space="preserve">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A301C1" w:rsidRPr="00D640F8">
        <w:rPr>
          <w:rFonts w:ascii="Arial" w:hAnsi="Arial" w:cs="Arial"/>
          <w:sz w:val="22"/>
          <w:szCs w:val="22"/>
        </w:rPr>
        <w:t xml:space="preserve">’ </w:t>
      </w:r>
      <w:r w:rsidR="00A44993">
        <w:rPr>
          <w:rFonts w:ascii="Arial" w:hAnsi="Arial" w:cs="Arial"/>
          <w:sz w:val="22"/>
          <w:szCs w:val="22"/>
        </w:rPr>
        <w:t>n</w:t>
      </w:r>
      <w:r w:rsidR="00A301C1" w:rsidRPr="00D640F8">
        <w:rPr>
          <w:rFonts w:ascii="Arial" w:hAnsi="Arial" w:cs="Arial"/>
          <w:sz w:val="22"/>
          <w:szCs w:val="22"/>
        </w:rPr>
        <w:t xml:space="preserve">e bildirilecek ve </w:t>
      </w:r>
      <w:r w:rsidR="00A44993">
        <w:rPr>
          <w:rFonts w:ascii="Arial" w:hAnsi="Arial" w:cs="Arial"/>
          <w:sz w:val="22"/>
          <w:szCs w:val="22"/>
        </w:rPr>
        <w:t>İŞ SAHİBİ</w:t>
      </w:r>
      <w:r>
        <w:rPr>
          <w:rFonts w:ascii="Arial" w:hAnsi="Arial" w:cs="Arial"/>
          <w:sz w:val="22"/>
          <w:szCs w:val="22"/>
        </w:rPr>
        <w:t xml:space="preserve"> </w:t>
      </w:r>
      <w:r w:rsidR="00625134" w:rsidRPr="00D640F8">
        <w:rPr>
          <w:rFonts w:ascii="Arial" w:hAnsi="Arial" w:cs="Arial"/>
          <w:sz w:val="22"/>
          <w:szCs w:val="22"/>
        </w:rPr>
        <w:t xml:space="preserve">tarafından </w:t>
      </w:r>
      <w:r w:rsidR="00A301C1" w:rsidRPr="00D640F8">
        <w:rPr>
          <w:rFonts w:ascii="Arial" w:hAnsi="Arial" w:cs="Arial"/>
          <w:sz w:val="22"/>
          <w:szCs w:val="22"/>
        </w:rPr>
        <w:t>bu bildirimi</w:t>
      </w:r>
      <w:r w:rsidR="00625134" w:rsidRPr="00D640F8">
        <w:rPr>
          <w:rFonts w:ascii="Arial" w:hAnsi="Arial" w:cs="Arial"/>
          <w:sz w:val="22"/>
          <w:szCs w:val="22"/>
        </w:rPr>
        <w:t>n</w:t>
      </w:r>
      <w:r w:rsidR="00A301C1" w:rsidRPr="00D640F8">
        <w:rPr>
          <w:rFonts w:ascii="Arial" w:hAnsi="Arial" w:cs="Arial"/>
          <w:sz w:val="22"/>
          <w:szCs w:val="22"/>
        </w:rPr>
        <w:t xml:space="preserve"> al</w:t>
      </w:r>
      <w:r w:rsidR="00091B59">
        <w:rPr>
          <w:rFonts w:ascii="Arial" w:hAnsi="Arial" w:cs="Arial"/>
          <w:sz w:val="22"/>
          <w:szCs w:val="22"/>
        </w:rPr>
        <w:t>ın</w:t>
      </w:r>
      <w:r w:rsidR="00A301C1" w:rsidRPr="00D640F8">
        <w:rPr>
          <w:rFonts w:ascii="Arial" w:hAnsi="Arial" w:cs="Arial"/>
          <w:sz w:val="22"/>
          <w:szCs w:val="22"/>
        </w:rPr>
        <w:t xml:space="preserve">masını takibeden 7 iş günü içerisinde </w:t>
      </w:r>
      <w:r w:rsidR="00625134" w:rsidRPr="00D640F8">
        <w:rPr>
          <w:rFonts w:ascii="Arial" w:hAnsi="Arial" w:cs="Arial"/>
          <w:sz w:val="22"/>
          <w:szCs w:val="22"/>
        </w:rPr>
        <w:t>faturada belirtilen</w:t>
      </w:r>
      <w:r w:rsidR="00A301C1" w:rsidRPr="00D640F8">
        <w:rPr>
          <w:rFonts w:ascii="Arial" w:hAnsi="Arial" w:cs="Arial"/>
          <w:sz w:val="22"/>
          <w:szCs w:val="22"/>
        </w:rPr>
        <w:t xml:space="preserve"> tutarı</w:t>
      </w:r>
      <w:r w:rsidR="00625134" w:rsidRPr="00D640F8">
        <w:rPr>
          <w:rFonts w:ascii="Arial" w:hAnsi="Arial" w:cs="Arial"/>
          <w:sz w:val="22"/>
          <w:szCs w:val="22"/>
        </w:rPr>
        <w:t>n</w:t>
      </w:r>
      <w:r w:rsidR="00D925B9" w:rsidRPr="00D640F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Pr="0026274D">
        <w:rPr>
          <w:rFonts w:ascii="Arial" w:hAnsi="Arial" w:cs="Arial"/>
          <w:bCs/>
          <w:sz w:val="22"/>
          <w:szCs w:val="22"/>
        </w:rPr>
        <w:t xml:space="preserve"> </w:t>
      </w:r>
      <w:r w:rsidR="00F57D42" w:rsidRPr="00F57D42">
        <w:rPr>
          <w:rFonts w:ascii="Arial" w:hAnsi="Arial" w:cs="Arial"/>
          <w:bCs/>
          <w:sz w:val="22"/>
          <w:szCs w:val="22"/>
        </w:rPr>
        <w:t>i</w:t>
      </w:r>
      <w:r w:rsidR="00D31429" w:rsidRPr="00D640F8">
        <w:rPr>
          <w:rFonts w:ascii="Arial" w:hAnsi="Arial" w:cs="Arial"/>
          <w:sz w:val="22"/>
          <w:szCs w:val="22"/>
        </w:rPr>
        <w:t>’ı</w:t>
      </w:r>
      <w:r w:rsidR="00A301C1" w:rsidRPr="00D640F8">
        <w:rPr>
          <w:rFonts w:ascii="Arial" w:hAnsi="Arial" w:cs="Arial"/>
          <w:sz w:val="22"/>
          <w:szCs w:val="22"/>
        </w:rPr>
        <w:t>n</w:t>
      </w:r>
      <w:r w:rsidR="006066FA">
        <w:rPr>
          <w:rFonts w:ascii="Arial" w:hAnsi="Arial" w:cs="Arial"/>
          <w:sz w:val="22"/>
          <w:szCs w:val="22"/>
          <w:shd w:val="clear" w:color="auto" w:fill="FFFFFF"/>
        </w:rPr>
        <w:t>Türkiye ZİRAAT</w:t>
      </w:r>
      <w:r w:rsidR="00F57D42">
        <w:rPr>
          <w:rFonts w:ascii="Arial" w:hAnsi="Arial" w:cs="Arial"/>
          <w:sz w:val="22"/>
          <w:szCs w:val="22"/>
          <w:shd w:val="clear" w:color="auto" w:fill="FFFFFF"/>
        </w:rPr>
        <w:t xml:space="preserve"> Bankası - Erdemli Şb. </w:t>
      </w:r>
      <w:r w:rsidR="00D925B9" w:rsidRPr="00D640F8">
        <w:rPr>
          <w:rFonts w:ascii="Arial" w:hAnsi="Arial" w:cs="Arial"/>
          <w:sz w:val="22"/>
          <w:szCs w:val="22"/>
          <w:shd w:val="clear" w:color="auto" w:fill="FFFFFF"/>
        </w:rPr>
        <w:br/>
      </w:r>
      <w:r w:rsidR="00F57D42" w:rsidRPr="00F57D42">
        <w:rPr>
          <w:rFonts w:ascii="Arial" w:hAnsi="Arial" w:cs="Arial"/>
          <w:sz w:val="22"/>
          <w:szCs w:val="22"/>
          <w:shd w:val="clear" w:color="auto" w:fill="FFFFFF"/>
        </w:rPr>
        <w:t xml:space="preserve">IBAN </w:t>
      </w:r>
      <w:r w:rsidR="006066FA">
        <w:rPr>
          <w:rFonts w:ascii="Arial" w:hAnsi="Arial" w:cs="Arial"/>
          <w:sz w:val="22"/>
          <w:szCs w:val="22"/>
          <w:shd w:val="clear" w:color="auto" w:fill="FFFFFF"/>
        </w:rPr>
        <w:t>TR26 0001 0004 9090 9046 8050 01</w:t>
      </w:r>
      <w:r w:rsidR="00F57D42" w:rsidRPr="00F57D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301C1" w:rsidRPr="00D640F8">
        <w:rPr>
          <w:rFonts w:ascii="Arial" w:hAnsi="Arial" w:cs="Arial"/>
          <w:sz w:val="22"/>
          <w:szCs w:val="22"/>
        </w:rPr>
        <w:t>nolu hesabına yatır</w:t>
      </w:r>
      <w:r w:rsidR="00625134" w:rsidRPr="00D640F8">
        <w:rPr>
          <w:rFonts w:ascii="Arial" w:hAnsi="Arial" w:cs="Arial"/>
          <w:sz w:val="22"/>
          <w:szCs w:val="22"/>
        </w:rPr>
        <w:t xml:space="preserve">ılması </w:t>
      </w:r>
      <w:r w:rsidR="00322849" w:rsidRPr="00D640F8">
        <w:rPr>
          <w:rFonts w:ascii="Arial" w:hAnsi="Arial" w:cs="Arial"/>
          <w:sz w:val="22"/>
          <w:szCs w:val="22"/>
        </w:rPr>
        <w:t>suretiyle öden</w:t>
      </w:r>
      <w:r w:rsidR="00A301C1" w:rsidRPr="00D640F8">
        <w:rPr>
          <w:rFonts w:ascii="Arial" w:hAnsi="Arial" w:cs="Arial"/>
          <w:sz w:val="22"/>
          <w:szCs w:val="22"/>
        </w:rPr>
        <w:t xml:space="preserve">miş olacaktır. </w:t>
      </w:r>
    </w:p>
    <w:p w:rsidR="00281501" w:rsidRDefault="00281501" w:rsidP="004C4075">
      <w:pPr>
        <w:pStyle w:val="ListeParagraf"/>
        <w:widowControl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301A4" w:rsidRDefault="002301A4" w:rsidP="004C4075">
      <w:pPr>
        <w:pStyle w:val="ListeParagraf"/>
        <w:widowControl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3,3.     Sözleşme herhengi bir sebebden fes edilmediği sürece iş sahibi Detey Programcılık Danışmanlık San Tic ltd Şirketi ile paylaşmış olduğu SGK veri tapanına erişim kullanıcı adı ve şifrelerini degiştirmiyecektir.</w:t>
      </w:r>
    </w:p>
    <w:p w:rsidR="002301A4" w:rsidRPr="006628E7" w:rsidRDefault="002301A4" w:rsidP="004C4075">
      <w:pPr>
        <w:pStyle w:val="ListeParagraf"/>
        <w:widowControl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5906A4" w:rsidRPr="00D640F8" w:rsidRDefault="005906A4" w:rsidP="0027506E">
      <w:pPr>
        <w:pStyle w:val="ListeParagraf"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0F8">
        <w:rPr>
          <w:rFonts w:ascii="Arial" w:hAnsi="Arial" w:cs="Arial"/>
          <w:b/>
          <w:bCs/>
          <w:sz w:val="22"/>
          <w:szCs w:val="22"/>
        </w:rPr>
        <w:t xml:space="preserve">Gizlilik </w:t>
      </w:r>
    </w:p>
    <w:p w:rsidR="005906A4" w:rsidRPr="00D640F8" w:rsidRDefault="005906A4" w:rsidP="0027506E">
      <w:pPr>
        <w:spacing w:after="0" w:line="240" w:lineRule="auto"/>
        <w:ind w:hanging="6"/>
        <w:jc w:val="both"/>
        <w:rPr>
          <w:rFonts w:ascii="Arial" w:hAnsi="Arial" w:cs="Arial"/>
        </w:rPr>
      </w:pPr>
    </w:p>
    <w:p w:rsidR="005906A4" w:rsidRPr="00D640F8" w:rsidRDefault="00320D2C" w:rsidP="00507406">
      <w:pPr>
        <w:pStyle w:val="ListeParagraf"/>
        <w:widowControl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="005906A4" w:rsidRPr="00D640F8">
        <w:rPr>
          <w:rFonts w:ascii="Arial" w:hAnsi="Arial" w:cs="Arial"/>
          <w:sz w:val="22"/>
          <w:szCs w:val="22"/>
        </w:rPr>
        <w:t xml:space="preserve">, </w:t>
      </w:r>
      <w:r w:rsidR="002E1743" w:rsidRPr="00D640F8">
        <w:rPr>
          <w:rFonts w:ascii="Arial" w:hAnsi="Arial" w:cs="Arial"/>
          <w:sz w:val="22"/>
          <w:szCs w:val="22"/>
        </w:rPr>
        <w:t>Sözleşme</w:t>
      </w:r>
      <w:r w:rsidR="002301A4">
        <w:rPr>
          <w:rFonts w:ascii="Arial" w:hAnsi="Arial" w:cs="Arial"/>
          <w:sz w:val="22"/>
          <w:szCs w:val="22"/>
        </w:rPr>
        <w:t xml:space="preserve"> </w:t>
      </w:r>
      <w:r w:rsidR="005906A4" w:rsidRPr="00D640F8">
        <w:rPr>
          <w:rFonts w:ascii="Arial" w:hAnsi="Arial" w:cs="Arial"/>
          <w:sz w:val="22"/>
          <w:szCs w:val="22"/>
        </w:rPr>
        <w:t xml:space="preserve">kapsamında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5906A4" w:rsidRPr="00D640F8">
        <w:rPr>
          <w:rFonts w:ascii="Arial" w:hAnsi="Arial" w:cs="Arial"/>
          <w:sz w:val="22"/>
          <w:szCs w:val="22"/>
        </w:rPr>
        <w:t xml:space="preserve"> tarafından kend</w:t>
      </w:r>
      <w:r w:rsidR="00A53040" w:rsidRPr="00D640F8">
        <w:rPr>
          <w:rFonts w:ascii="Arial" w:hAnsi="Arial" w:cs="Arial"/>
          <w:sz w:val="22"/>
          <w:szCs w:val="22"/>
        </w:rPr>
        <w:t>isi ile paylaşılan; iş portföyü, ticari sırlar,</w:t>
      </w:r>
      <w:r w:rsidR="005906A4" w:rsidRPr="00D640F8">
        <w:rPr>
          <w:rFonts w:ascii="Arial" w:hAnsi="Arial" w:cs="Arial"/>
          <w:sz w:val="22"/>
          <w:szCs w:val="22"/>
        </w:rPr>
        <w:t xml:space="preserve"> üçüncü kişiler ile ilgili bilgiler ve SGK veritabanına erişim sağlamaya yönelik kullanıcı adı ve şifreler dahil, fakat bunlarla sınırlı olmamak üzere bütün bilgileri, </w:t>
      </w:r>
      <w:r w:rsidR="00907373">
        <w:rPr>
          <w:rFonts w:ascii="Arial" w:hAnsi="Arial" w:cs="Arial"/>
          <w:sz w:val="22"/>
          <w:szCs w:val="22"/>
        </w:rPr>
        <w:t>S</w:t>
      </w:r>
      <w:r w:rsidR="002E1743" w:rsidRPr="00D640F8">
        <w:rPr>
          <w:rFonts w:ascii="Arial" w:hAnsi="Arial" w:cs="Arial"/>
          <w:sz w:val="22"/>
          <w:szCs w:val="22"/>
        </w:rPr>
        <w:t>özleşme</w:t>
      </w:r>
      <w:r w:rsidR="009333DC" w:rsidRPr="00D640F8">
        <w:rPr>
          <w:rFonts w:ascii="Arial" w:hAnsi="Arial" w:cs="Arial"/>
          <w:sz w:val="22"/>
          <w:szCs w:val="22"/>
        </w:rPr>
        <w:t>’</w:t>
      </w:r>
      <w:r w:rsidR="002E1743" w:rsidRPr="00D640F8">
        <w:rPr>
          <w:rFonts w:ascii="Arial" w:hAnsi="Arial" w:cs="Arial"/>
          <w:sz w:val="22"/>
          <w:szCs w:val="22"/>
        </w:rPr>
        <w:t>ni</w:t>
      </w:r>
      <w:r w:rsidR="009333DC" w:rsidRPr="00D640F8">
        <w:rPr>
          <w:rFonts w:ascii="Arial" w:hAnsi="Arial" w:cs="Arial"/>
          <w:sz w:val="22"/>
          <w:szCs w:val="22"/>
        </w:rPr>
        <w:t>n yürürlüğü</w:t>
      </w:r>
      <w:r w:rsidR="005906A4" w:rsidRPr="00D640F8">
        <w:rPr>
          <w:rFonts w:ascii="Arial" w:hAnsi="Arial" w:cs="Arial"/>
          <w:sz w:val="22"/>
          <w:szCs w:val="22"/>
        </w:rPr>
        <w:t xml:space="preserve"> sü</w:t>
      </w:r>
      <w:r w:rsidR="00907373">
        <w:rPr>
          <w:rFonts w:ascii="Arial" w:hAnsi="Arial" w:cs="Arial"/>
          <w:sz w:val="22"/>
          <w:szCs w:val="22"/>
        </w:rPr>
        <w:t>resince ve S</w:t>
      </w:r>
      <w:r w:rsidR="005906A4" w:rsidRPr="00D640F8">
        <w:rPr>
          <w:rFonts w:ascii="Arial" w:hAnsi="Arial" w:cs="Arial"/>
          <w:sz w:val="22"/>
          <w:szCs w:val="22"/>
        </w:rPr>
        <w:t>özleşme’nin</w:t>
      </w:r>
      <w:r>
        <w:rPr>
          <w:rFonts w:ascii="Arial" w:hAnsi="Arial" w:cs="Arial"/>
          <w:sz w:val="22"/>
          <w:szCs w:val="22"/>
        </w:rPr>
        <w:t xml:space="preserve"> </w:t>
      </w:r>
      <w:r w:rsidR="005906A4" w:rsidRPr="00D640F8">
        <w:rPr>
          <w:rFonts w:ascii="Arial" w:hAnsi="Arial" w:cs="Arial"/>
          <w:sz w:val="22"/>
          <w:szCs w:val="22"/>
        </w:rPr>
        <w:t>her ne sebeple olursa olsun sona ermesinden ya da feshinden sonra gizli tutmayı ve gerek şahsen, gerekse üçüncü şahıslara intikal ettirmek suretiyle bunları Sözleşme’ninkonusu dışında kullanmamayı</w:t>
      </w:r>
      <w:r w:rsidR="00A53040" w:rsidRPr="00D640F8">
        <w:rPr>
          <w:rFonts w:ascii="Arial" w:hAnsi="Arial" w:cs="Arial"/>
          <w:sz w:val="22"/>
          <w:szCs w:val="22"/>
        </w:rPr>
        <w:t xml:space="preserve"> kabul, beyan ve taahhüt eder</w:t>
      </w:r>
      <w:r w:rsidR="005906A4" w:rsidRPr="00D640F8">
        <w:rPr>
          <w:rFonts w:ascii="Arial" w:hAnsi="Arial" w:cs="Arial"/>
          <w:sz w:val="22"/>
          <w:szCs w:val="22"/>
        </w:rPr>
        <w:t>.</w:t>
      </w:r>
      <w:r w:rsidR="00C36022" w:rsidRPr="00D640F8">
        <w:rPr>
          <w:rFonts w:ascii="Arial" w:hAnsi="Arial" w:cs="Arial"/>
          <w:sz w:val="22"/>
          <w:szCs w:val="22"/>
        </w:rPr>
        <w:t xml:space="preserve"> İşl</w:t>
      </w:r>
      <w:r w:rsidR="00A53040" w:rsidRPr="00D640F8">
        <w:rPr>
          <w:rFonts w:ascii="Arial" w:hAnsi="Arial" w:cs="Arial"/>
          <w:sz w:val="22"/>
          <w:szCs w:val="22"/>
        </w:rPr>
        <w:t>emlerin</w:t>
      </w:r>
      <w:r w:rsidR="00C36022" w:rsidRPr="00D640F8">
        <w:rPr>
          <w:rFonts w:ascii="Arial" w:hAnsi="Arial" w:cs="Arial"/>
          <w:sz w:val="22"/>
          <w:szCs w:val="22"/>
        </w:rPr>
        <w:t xml:space="preserve"> tamamlanıp sözleşmenin süresinin sona ermesini müteakip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C36022" w:rsidRPr="00D640F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Pr="0026274D">
        <w:rPr>
          <w:rFonts w:ascii="Arial" w:hAnsi="Arial" w:cs="Arial"/>
          <w:bCs/>
          <w:sz w:val="22"/>
          <w:szCs w:val="22"/>
        </w:rPr>
        <w:t xml:space="preserve"> </w:t>
      </w:r>
      <w:r w:rsidR="00D31429" w:rsidRPr="00D640F8">
        <w:rPr>
          <w:rFonts w:ascii="Arial" w:hAnsi="Arial" w:cs="Arial"/>
          <w:sz w:val="22"/>
          <w:szCs w:val="22"/>
        </w:rPr>
        <w:t>ile</w:t>
      </w:r>
      <w:r w:rsidR="00C36022" w:rsidRPr="00D640F8">
        <w:rPr>
          <w:rFonts w:ascii="Arial" w:hAnsi="Arial" w:cs="Arial"/>
          <w:sz w:val="22"/>
          <w:szCs w:val="22"/>
        </w:rPr>
        <w:t xml:space="preserve"> paylaşmış olduğu SGK veri tabanına erişim sağlamaya yönelik şifrelerini değiştirecektir. Sözleşmenin süresinin bitiminden sonra şifrelerin değişmemesinden oluşabilecek her hangi bir sorunla ilgili olarak </w:t>
      </w:r>
      <w:r>
        <w:rPr>
          <w:rFonts w:ascii="Arial" w:hAnsi="Arial" w:cs="Arial"/>
          <w:bCs/>
          <w:sz w:val="22"/>
          <w:szCs w:val="22"/>
        </w:rPr>
        <w:t>Detay Programcılık Danışmanlık San Tic Ltd Şti</w:t>
      </w:r>
      <w:r w:rsidRPr="0026274D">
        <w:rPr>
          <w:rFonts w:ascii="Arial" w:hAnsi="Arial" w:cs="Arial"/>
          <w:bCs/>
          <w:sz w:val="22"/>
          <w:szCs w:val="22"/>
        </w:rPr>
        <w:t xml:space="preserve"> </w:t>
      </w:r>
      <w:r w:rsidR="00C36022" w:rsidRPr="00D640F8">
        <w:rPr>
          <w:rFonts w:ascii="Arial" w:hAnsi="Arial" w:cs="Arial"/>
          <w:sz w:val="22"/>
          <w:szCs w:val="22"/>
        </w:rPr>
        <w:t xml:space="preserve">sorumlu tutulmayacaktır. </w:t>
      </w:r>
    </w:p>
    <w:p w:rsidR="005906A4" w:rsidRPr="00D640F8" w:rsidRDefault="005906A4" w:rsidP="0027506E">
      <w:pPr>
        <w:pStyle w:val="ListeParagraf"/>
        <w:ind w:left="0"/>
        <w:jc w:val="both"/>
        <w:rPr>
          <w:rFonts w:ascii="Arial" w:hAnsi="Arial" w:cs="Arial"/>
          <w:sz w:val="22"/>
          <w:szCs w:val="22"/>
        </w:rPr>
      </w:pPr>
    </w:p>
    <w:p w:rsidR="005906A4" w:rsidRPr="00D640F8" w:rsidRDefault="002E1743" w:rsidP="0027506E">
      <w:pPr>
        <w:pStyle w:val="ListeParagraf"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0F8">
        <w:rPr>
          <w:rFonts w:ascii="Arial" w:hAnsi="Arial" w:cs="Arial"/>
          <w:b/>
          <w:bCs/>
          <w:sz w:val="22"/>
          <w:szCs w:val="22"/>
        </w:rPr>
        <w:t>Sözleşme</w:t>
      </w:r>
      <w:r w:rsidR="009333DC" w:rsidRPr="00D640F8">
        <w:rPr>
          <w:rFonts w:ascii="Arial" w:hAnsi="Arial" w:cs="Arial"/>
          <w:b/>
          <w:bCs/>
          <w:sz w:val="22"/>
          <w:szCs w:val="22"/>
        </w:rPr>
        <w:t>’</w:t>
      </w:r>
      <w:r w:rsidRPr="00D640F8">
        <w:rPr>
          <w:rFonts w:ascii="Arial" w:hAnsi="Arial" w:cs="Arial"/>
          <w:b/>
          <w:bCs/>
          <w:sz w:val="22"/>
          <w:szCs w:val="22"/>
        </w:rPr>
        <w:t>ni</w:t>
      </w:r>
      <w:r w:rsidR="005906A4" w:rsidRPr="00D640F8">
        <w:rPr>
          <w:rFonts w:ascii="Arial" w:hAnsi="Arial" w:cs="Arial"/>
          <w:b/>
          <w:bCs/>
          <w:sz w:val="22"/>
          <w:szCs w:val="22"/>
        </w:rPr>
        <w:t>n Süresi ve Fesih</w:t>
      </w:r>
    </w:p>
    <w:p w:rsidR="005906A4" w:rsidRPr="00D640F8" w:rsidRDefault="005906A4" w:rsidP="0027506E">
      <w:pPr>
        <w:pStyle w:val="ListeParagraf"/>
        <w:widowControl/>
        <w:ind w:left="0"/>
        <w:jc w:val="both"/>
        <w:rPr>
          <w:rFonts w:ascii="Arial" w:hAnsi="Arial" w:cs="Arial"/>
          <w:sz w:val="22"/>
          <w:szCs w:val="22"/>
        </w:rPr>
      </w:pPr>
    </w:p>
    <w:p w:rsidR="005906A4" w:rsidRPr="00D640F8" w:rsidRDefault="002E1743" w:rsidP="0027506E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640F8">
        <w:rPr>
          <w:rFonts w:ascii="Arial" w:hAnsi="Arial" w:cs="Arial"/>
          <w:sz w:val="22"/>
          <w:szCs w:val="22"/>
        </w:rPr>
        <w:t>Sözleşme</w:t>
      </w:r>
      <w:r w:rsidR="005906A4" w:rsidRPr="00D640F8">
        <w:rPr>
          <w:rFonts w:ascii="Arial" w:hAnsi="Arial" w:cs="Arial"/>
          <w:sz w:val="22"/>
          <w:szCs w:val="22"/>
        </w:rPr>
        <w:t xml:space="preserve">, imzalandığı tarihte yürürlüğe girecek olup </w:t>
      </w:r>
      <w:r w:rsidR="009333DC" w:rsidRPr="00D640F8">
        <w:rPr>
          <w:rFonts w:ascii="Arial" w:hAnsi="Arial" w:cs="Arial"/>
          <w:sz w:val="22"/>
          <w:szCs w:val="22"/>
        </w:rPr>
        <w:t xml:space="preserve">ilgili Sosyal Güvenlik </w:t>
      </w:r>
      <w:r w:rsidR="00F433EA" w:rsidRPr="00D640F8">
        <w:rPr>
          <w:rFonts w:ascii="Arial" w:hAnsi="Arial" w:cs="Arial"/>
          <w:sz w:val="22"/>
          <w:szCs w:val="22"/>
        </w:rPr>
        <w:t xml:space="preserve">İl/Merkez </w:t>
      </w:r>
      <w:r w:rsidR="009333DC" w:rsidRPr="00D640F8">
        <w:rPr>
          <w:rFonts w:ascii="Arial" w:hAnsi="Arial" w:cs="Arial"/>
          <w:sz w:val="22"/>
          <w:szCs w:val="22"/>
        </w:rPr>
        <w:t xml:space="preserve">Müdürlüğü’nün teşvik tutarlarını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9333DC" w:rsidRPr="00D640F8">
        <w:rPr>
          <w:rFonts w:ascii="Arial" w:hAnsi="Arial" w:cs="Arial"/>
          <w:sz w:val="22"/>
          <w:szCs w:val="22"/>
        </w:rPr>
        <w:t>’</w:t>
      </w:r>
      <w:r w:rsidR="00A44993">
        <w:rPr>
          <w:rFonts w:ascii="Arial" w:hAnsi="Arial" w:cs="Arial"/>
          <w:sz w:val="22"/>
          <w:szCs w:val="22"/>
        </w:rPr>
        <w:t>n</w:t>
      </w:r>
      <w:r w:rsidR="00A53040" w:rsidRPr="00D640F8">
        <w:rPr>
          <w:rFonts w:ascii="Arial" w:hAnsi="Arial" w:cs="Arial"/>
          <w:sz w:val="22"/>
          <w:szCs w:val="22"/>
        </w:rPr>
        <w:t>i</w:t>
      </w:r>
      <w:r w:rsidR="005E3FD9" w:rsidRPr="00D640F8">
        <w:rPr>
          <w:rFonts w:ascii="Arial" w:hAnsi="Arial" w:cs="Arial"/>
          <w:sz w:val="22"/>
          <w:szCs w:val="22"/>
        </w:rPr>
        <w:t>n</w:t>
      </w:r>
      <w:r w:rsidR="009333DC" w:rsidRPr="00D640F8">
        <w:rPr>
          <w:rFonts w:ascii="Arial" w:hAnsi="Arial" w:cs="Arial"/>
          <w:sz w:val="22"/>
          <w:szCs w:val="22"/>
        </w:rPr>
        <w:t>ilg</w:t>
      </w:r>
      <w:r w:rsidR="00C83B38" w:rsidRPr="00D640F8">
        <w:rPr>
          <w:rFonts w:ascii="Arial" w:hAnsi="Arial" w:cs="Arial"/>
          <w:sz w:val="22"/>
          <w:szCs w:val="22"/>
        </w:rPr>
        <w:t>ili dosya numarasına aktarması</w:t>
      </w:r>
      <w:r w:rsidR="005E3FD9" w:rsidRPr="00D640F8">
        <w:rPr>
          <w:rFonts w:ascii="Arial" w:hAnsi="Arial" w:cs="Arial"/>
          <w:sz w:val="22"/>
          <w:szCs w:val="22"/>
        </w:rPr>
        <w:t xml:space="preserve"> ve </w:t>
      </w:r>
      <w:r w:rsidR="00A44993">
        <w:rPr>
          <w:rFonts w:ascii="Arial" w:hAnsi="Arial" w:cs="Arial"/>
          <w:sz w:val="22"/>
          <w:szCs w:val="22"/>
        </w:rPr>
        <w:t>İŞ SAHİBİ</w:t>
      </w:r>
      <w:r w:rsidR="00511057" w:rsidRPr="00D640F8">
        <w:rPr>
          <w:rFonts w:ascii="Arial" w:hAnsi="Arial" w:cs="Arial"/>
          <w:sz w:val="22"/>
          <w:szCs w:val="22"/>
        </w:rPr>
        <w:t>’</w:t>
      </w:r>
      <w:r w:rsidR="00A44993">
        <w:rPr>
          <w:rFonts w:ascii="Arial" w:hAnsi="Arial" w:cs="Arial"/>
          <w:sz w:val="22"/>
          <w:szCs w:val="22"/>
        </w:rPr>
        <w:t>n</w:t>
      </w:r>
      <w:r w:rsidR="00511057" w:rsidRPr="00D640F8">
        <w:rPr>
          <w:rFonts w:ascii="Arial" w:hAnsi="Arial" w:cs="Arial"/>
          <w:sz w:val="22"/>
          <w:szCs w:val="22"/>
        </w:rPr>
        <w:t>in</w:t>
      </w:r>
      <w:r w:rsidR="005E3FD9" w:rsidRPr="00D640F8">
        <w:rPr>
          <w:rFonts w:ascii="Arial" w:hAnsi="Arial" w:cs="Arial"/>
          <w:sz w:val="22"/>
          <w:szCs w:val="22"/>
        </w:rPr>
        <w:t>ödeme yükümlülüğünü yerine getirmesi</w:t>
      </w:r>
      <w:r w:rsidR="009333DC" w:rsidRPr="00D640F8">
        <w:rPr>
          <w:rFonts w:ascii="Arial" w:hAnsi="Arial" w:cs="Arial"/>
          <w:sz w:val="22"/>
          <w:szCs w:val="22"/>
        </w:rPr>
        <w:t xml:space="preserve"> ile </w:t>
      </w:r>
      <w:r w:rsidR="005906A4" w:rsidRPr="00D640F8">
        <w:rPr>
          <w:rFonts w:ascii="Arial" w:hAnsi="Arial" w:cs="Arial"/>
          <w:sz w:val="22"/>
          <w:szCs w:val="22"/>
        </w:rPr>
        <w:t>kendiliğinden sona erecektir.</w:t>
      </w:r>
    </w:p>
    <w:p w:rsidR="005906A4" w:rsidRPr="00D640F8" w:rsidRDefault="005906A4" w:rsidP="0027506E">
      <w:pPr>
        <w:pStyle w:val="ListeParagraf"/>
        <w:widowControl/>
        <w:ind w:left="0"/>
        <w:jc w:val="both"/>
        <w:rPr>
          <w:rFonts w:ascii="Arial" w:hAnsi="Arial" w:cs="Arial"/>
          <w:sz w:val="22"/>
          <w:szCs w:val="22"/>
        </w:rPr>
      </w:pPr>
    </w:p>
    <w:p w:rsidR="005906A4" w:rsidRPr="00F061DB" w:rsidRDefault="005906A4" w:rsidP="0027506E">
      <w:pPr>
        <w:pStyle w:val="ListeParagraf"/>
        <w:widowControl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61DB">
        <w:rPr>
          <w:rFonts w:ascii="Arial" w:hAnsi="Arial" w:cs="Arial"/>
          <w:sz w:val="22"/>
          <w:szCs w:val="22"/>
        </w:rPr>
        <w:t xml:space="preserve">Taraflar’dan birinin işbu </w:t>
      </w:r>
      <w:r w:rsidR="002E1743" w:rsidRPr="00F061DB">
        <w:rPr>
          <w:rFonts w:ascii="Arial" w:hAnsi="Arial" w:cs="Arial"/>
          <w:sz w:val="22"/>
          <w:szCs w:val="22"/>
        </w:rPr>
        <w:t>Sözleşme</w:t>
      </w:r>
      <w:r w:rsidRPr="00F061DB">
        <w:rPr>
          <w:rFonts w:ascii="Arial" w:hAnsi="Arial" w:cs="Arial"/>
          <w:sz w:val="22"/>
          <w:szCs w:val="22"/>
        </w:rPr>
        <w:t xml:space="preserve"> kapsamındaki yükümlülüklerini gereği gibi yerine getirmemesi halinde diğer Taraf, ihlalde bulunan Taraf’a yazılı bir bildirimde bulunacak ve söz </w:t>
      </w:r>
      <w:r w:rsidRPr="00F061DB">
        <w:rPr>
          <w:rFonts w:ascii="Arial" w:hAnsi="Arial" w:cs="Arial"/>
          <w:sz w:val="22"/>
          <w:szCs w:val="22"/>
        </w:rPr>
        <w:lastRenderedPageBreak/>
        <w:t>konusu aykırılığın 15 gün içerisinde giderilmesini talep edecektir. İlgili aykırılığın bu süre içerisinde giderilememesi halinde bildirimde bulunan Taraf, yazılı olarak yapacağı bir bildirimle derhal tazminatsız olarak Sözleşme’yifesih hakkına sahip bulunmaktadır.</w:t>
      </w:r>
      <w:r w:rsidR="00CC1A09" w:rsidRPr="00F061DB">
        <w:rPr>
          <w:rFonts w:ascii="Arial" w:hAnsi="Arial" w:cs="Arial"/>
          <w:sz w:val="22"/>
          <w:szCs w:val="22"/>
        </w:rPr>
        <w:t xml:space="preserve"> Fesih anına kadar kazanılmış haklar saklı kalacaktır.</w:t>
      </w:r>
    </w:p>
    <w:p w:rsidR="008B5CF2" w:rsidRPr="00D640F8" w:rsidRDefault="008B5CF2" w:rsidP="0017729E">
      <w:pPr>
        <w:pStyle w:val="ListeParagraf"/>
        <w:widowControl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906A4" w:rsidRPr="00D640F8" w:rsidRDefault="005906A4" w:rsidP="008B5CF2">
      <w:pPr>
        <w:pStyle w:val="ListeParagraf"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0F8">
        <w:rPr>
          <w:rFonts w:ascii="Arial" w:hAnsi="Arial" w:cs="Arial"/>
          <w:b/>
          <w:bCs/>
          <w:sz w:val="22"/>
          <w:szCs w:val="22"/>
        </w:rPr>
        <w:t>Yetkili Mahkeme Tayini</w:t>
      </w:r>
    </w:p>
    <w:p w:rsidR="005906A4" w:rsidRPr="00D640F8" w:rsidRDefault="005906A4" w:rsidP="0027506E">
      <w:pPr>
        <w:spacing w:after="0" w:line="240" w:lineRule="auto"/>
        <w:jc w:val="both"/>
        <w:rPr>
          <w:rFonts w:ascii="Arial" w:hAnsi="Arial" w:cs="Arial"/>
        </w:rPr>
      </w:pPr>
    </w:p>
    <w:p w:rsidR="008B5CF2" w:rsidRPr="00D640F8" w:rsidRDefault="005906A4" w:rsidP="00513FE5">
      <w:pPr>
        <w:pStyle w:val="ListeParagraf"/>
        <w:widowControl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D640F8">
        <w:rPr>
          <w:rFonts w:ascii="Arial" w:hAnsi="Arial" w:cs="Arial"/>
          <w:sz w:val="22"/>
          <w:szCs w:val="22"/>
        </w:rPr>
        <w:t xml:space="preserve">İşbu </w:t>
      </w:r>
      <w:r w:rsidR="002E1743" w:rsidRPr="00D640F8">
        <w:rPr>
          <w:rFonts w:ascii="Arial" w:hAnsi="Arial" w:cs="Arial"/>
          <w:sz w:val="22"/>
          <w:szCs w:val="22"/>
        </w:rPr>
        <w:t>Sözleşme</w:t>
      </w:r>
      <w:r w:rsidR="0027506E" w:rsidRPr="00D640F8">
        <w:rPr>
          <w:rFonts w:ascii="Arial" w:hAnsi="Arial" w:cs="Arial"/>
          <w:sz w:val="22"/>
          <w:szCs w:val="22"/>
        </w:rPr>
        <w:t xml:space="preserve"> dolayısı</w:t>
      </w:r>
      <w:r w:rsidRPr="00D640F8">
        <w:rPr>
          <w:rFonts w:ascii="Arial" w:hAnsi="Arial" w:cs="Arial"/>
          <w:sz w:val="22"/>
          <w:szCs w:val="22"/>
        </w:rPr>
        <w:t xml:space="preserve"> ile ortaya çıkabilecek her türlü ihtilafta </w:t>
      </w:r>
      <w:r w:rsidR="00F57D42">
        <w:rPr>
          <w:rFonts w:ascii="Arial" w:hAnsi="Arial" w:cs="Arial"/>
          <w:sz w:val="22"/>
          <w:szCs w:val="22"/>
        </w:rPr>
        <w:t>Erdemli</w:t>
      </w:r>
      <w:r w:rsidRPr="00D640F8">
        <w:rPr>
          <w:rFonts w:ascii="Arial" w:hAnsi="Arial" w:cs="Arial"/>
          <w:sz w:val="22"/>
          <w:szCs w:val="22"/>
        </w:rPr>
        <w:t xml:space="preserve"> Mahkemeleri ve İcra Daireleri yetkili bulunmaktadır.</w:t>
      </w:r>
    </w:p>
    <w:p w:rsidR="008B5CF2" w:rsidRPr="00D640F8" w:rsidRDefault="008B5CF2" w:rsidP="00513FE5">
      <w:pPr>
        <w:pStyle w:val="ListeParagraf"/>
        <w:widowControl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5906A4" w:rsidRPr="00D640F8" w:rsidRDefault="005906A4" w:rsidP="008B5CF2">
      <w:pPr>
        <w:pStyle w:val="ListeParagraf"/>
        <w:widowControl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640F8">
        <w:rPr>
          <w:rFonts w:ascii="Arial" w:hAnsi="Arial" w:cs="Arial"/>
          <w:b/>
          <w:bCs/>
          <w:sz w:val="22"/>
          <w:szCs w:val="22"/>
        </w:rPr>
        <w:t>Tebligat</w:t>
      </w:r>
    </w:p>
    <w:p w:rsidR="005906A4" w:rsidRPr="00D640F8" w:rsidRDefault="005906A4" w:rsidP="0027506E">
      <w:pPr>
        <w:spacing w:after="0" w:line="240" w:lineRule="auto"/>
        <w:ind w:hanging="6"/>
        <w:jc w:val="both"/>
        <w:rPr>
          <w:rFonts w:ascii="Arial" w:hAnsi="Arial" w:cs="Arial"/>
        </w:rPr>
      </w:pPr>
    </w:p>
    <w:p w:rsidR="005906A4" w:rsidRPr="00D640F8" w:rsidRDefault="005906A4" w:rsidP="00507406">
      <w:pPr>
        <w:pStyle w:val="ListeParagraf"/>
        <w:widowControl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41337">
        <w:rPr>
          <w:rFonts w:ascii="Arial" w:hAnsi="Arial" w:cs="Arial"/>
          <w:sz w:val="22"/>
          <w:szCs w:val="22"/>
        </w:rPr>
        <w:t xml:space="preserve">Taraflar işbu </w:t>
      </w:r>
      <w:r w:rsidR="00694CD5">
        <w:rPr>
          <w:rFonts w:ascii="Arial" w:hAnsi="Arial" w:cs="Arial"/>
        </w:rPr>
        <w:t>sözleşmenin 1.1. maddesinde</w:t>
      </w:r>
      <w:r w:rsidRPr="00441337">
        <w:rPr>
          <w:rFonts w:ascii="Arial" w:hAnsi="Arial" w:cs="Arial"/>
          <w:sz w:val="22"/>
          <w:szCs w:val="22"/>
        </w:rPr>
        <w:t xml:space="preserve"> yer alan iletişim bilgilerinin günce</w:t>
      </w:r>
      <w:r w:rsidR="00794636" w:rsidRPr="00441337">
        <w:rPr>
          <w:rFonts w:ascii="Arial" w:hAnsi="Arial" w:cs="Arial"/>
          <w:sz w:val="22"/>
          <w:szCs w:val="22"/>
        </w:rPr>
        <w:t xml:space="preserve">l ve doğru iletişim bilgileri olduğunu </w:t>
      </w:r>
      <w:r w:rsidRPr="00441337">
        <w:rPr>
          <w:rFonts w:ascii="Arial" w:hAnsi="Arial" w:cs="Arial"/>
          <w:sz w:val="22"/>
          <w:szCs w:val="22"/>
        </w:rPr>
        <w:t xml:space="preserve">kabul, beyan ve taahhüt ederler. Herhangi bir Taraf, iletişim bilgilerini, diğer Taraf’a yapacağı </w:t>
      </w:r>
      <w:r w:rsidR="00234752" w:rsidRPr="00441337">
        <w:rPr>
          <w:rFonts w:ascii="Arial" w:hAnsi="Arial" w:cs="Arial"/>
          <w:sz w:val="22"/>
          <w:szCs w:val="22"/>
        </w:rPr>
        <w:t>bir bildirim ile (</w:t>
      </w:r>
      <w:r w:rsidRPr="00441337">
        <w:rPr>
          <w:rFonts w:ascii="Arial" w:hAnsi="Arial" w:cs="Arial"/>
          <w:sz w:val="22"/>
          <w:szCs w:val="22"/>
        </w:rPr>
        <w:t xml:space="preserve">yazılı ya da faks yolu ile imzalı </w:t>
      </w:r>
      <w:r w:rsidR="00234752" w:rsidRPr="00441337">
        <w:rPr>
          <w:rFonts w:ascii="Arial" w:hAnsi="Arial" w:cs="Arial"/>
          <w:sz w:val="22"/>
          <w:szCs w:val="22"/>
        </w:rPr>
        <w:t xml:space="preserve">veya </w:t>
      </w:r>
      <w:r w:rsidRPr="00441337">
        <w:rPr>
          <w:rFonts w:ascii="Arial" w:hAnsi="Arial" w:cs="Arial"/>
          <w:sz w:val="22"/>
          <w:szCs w:val="22"/>
        </w:rPr>
        <w:t>e-posta ile</w:t>
      </w:r>
      <w:r w:rsidR="00234752" w:rsidRPr="00441337">
        <w:rPr>
          <w:rFonts w:ascii="Arial" w:hAnsi="Arial" w:cs="Arial"/>
          <w:sz w:val="22"/>
          <w:szCs w:val="22"/>
        </w:rPr>
        <w:t>)değiştirmez ise</w:t>
      </w:r>
      <w:r w:rsidRPr="00441337">
        <w:rPr>
          <w:rFonts w:ascii="Arial" w:hAnsi="Arial" w:cs="Arial"/>
          <w:sz w:val="22"/>
          <w:szCs w:val="22"/>
        </w:rPr>
        <w:t xml:space="preserve"> bu iletişim bilgilerine yapılacak bildirimler geçerli ve bağlayıcı sayılacaktır.</w:t>
      </w:r>
      <w:r w:rsidR="00507406">
        <w:rPr>
          <w:rFonts w:ascii="Arial" w:hAnsi="Arial" w:cs="Arial"/>
          <w:sz w:val="22"/>
          <w:szCs w:val="22"/>
        </w:rPr>
        <w:t xml:space="preserve"> Elektronik posta </w:t>
      </w:r>
      <w:r w:rsidR="0017729E">
        <w:rPr>
          <w:rFonts w:ascii="Arial" w:hAnsi="Arial" w:cs="Arial"/>
          <w:sz w:val="22"/>
          <w:szCs w:val="22"/>
        </w:rPr>
        <w:t>ile yapılan bildirimler de</w:t>
      </w:r>
      <w:r w:rsidR="00507406">
        <w:rPr>
          <w:rFonts w:ascii="Arial" w:hAnsi="Arial" w:cs="Arial"/>
          <w:sz w:val="22"/>
          <w:szCs w:val="22"/>
        </w:rPr>
        <w:t xml:space="preserve"> diğer yollarla yapılan bildirimlerle aynı derecede bağlayıcıdır.</w:t>
      </w:r>
      <w:r w:rsidR="0001762D" w:rsidRPr="00441337">
        <w:rPr>
          <w:rFonts w:ascii="Arial" w:hAnsi="Arial" w:cs="Arial"/>
          <w:sz w:val="22"/>
          <w:szCs w:val="22"/>
        </w:rPr>
        <w:br/>
      </w:r>
    </w:p>
    <w:p w:rsidR="005906A4" w:rsidRPr="00D640F8" w:rsidRDefault="005906A4" w:rsidP="0027506E">
      <w:pPr>
        <w:pStyle w:val="ListeParagraf"/>
        <w:keepNext/>
        <w:keepLines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0F8">
        <w:rPr>
          <w:rFonts w:ascii="Arial" w:hAnsi="Arial" w:cs="Arial"/>
          <w:b/>
          <w:bCs/>
          <w:sz w:val="22"/>
          <w:szCs w:val="22"/>
        </w:rPr>
        <w:t>Vergiler</w:t>
      </w:r>
    </w:p>
    <w:p w:rsidR="005906A4" w:rsidRPr="00D640F8" w:rsidRDefault="005906A4" w:rsidP="0027506E">
      <w:pPr>
        <w:keepNext/>
        <w:keepLines/>
        <w:spacing w:after="0" w:line="240" w:lineRule="auto"/>
        <w:jc w:val="both"/>
        <w:rPr>
          <w:rFonts w:ascii="Arial" w:hAnsi="Arial" w:cs="Arial"/>
        </w:rPr>
      </w:pPr>
    </w:p>
    <w:p w:rsidR="005906A4" w:rsidRPr="00D640F8" w:rsidRDefault="005906A4" w:rsidP="0027506E">
      <w:pPr>
        <w:keepNext/>
        <w:keepLines/>
        <w:spacing w:after="0" w:line="240" w:lineRule="auto"/>
        <w:jc w:val="both"/>
        <w:rPr>
          <w:rFonts w:ascii="Arial" w:hAnsi="Arial" w:cs="Arial"/>
        </w:rPr>
      </w:pPr>
      <w:r w:rsidRPr="00D640F8">
        <w:rPr>
          <w:rFonts w:ascii="Arial" w:hAnsi="Arial" w:cs="Arial"/>
        </w:rPr>
        <w:t>Sözleşme</w:t>
      </w:r>
      <w:r w:rsidR="0027506E" w:rsidRPr="00D640F8">
        <w:rPr>
          <w:rFonts w:ascii="Arial" w:hAnsi="Arial" w:cs="Arial"/>
        </w:rPr>
        <w:t>’</w:t>
      </w:r>
      <w:r w:rsidRPr="00D640F8">
        <w:rPr>
          <w:rFonts w:ascii="Arial" w:hAnsi="Arial" w:cs="Arial"/>
        </w:rPr>
        <w:t xml:space="preserve">ninimzalanmasından doğan tüm vergi, resim ve harçlar (damga vergisi dahil) </w:t>
      </w:r>
      <w:r w:rsidR="00A44993">
        <w:rPr>
          <w:rFonts w:ascii="Arial" w:hAnsi="Arial" w:cs="Arial"/>
        </w:rPr>
        <w:t>İŞ SAHİBİ</w:t>
      </w:r>
      <w:r w:rsidRPr="00D640F8">
        <w:rPr>
          <w:rFonts w:ascii="Arial" w:hAnsi="Arial" w:cs="Arial"/>
        </w:rPr>
        <w:t>tarafından karşılanacaktır.</w:t>
      </w:r>
    </w:p>
    <w:p w:rsidR="005906A4" w:rsidRPr="00D640F8" w:rsidRDefault="005906A4" w:rsidP="0027506E">
      <w:pPr>
        <w:spacing w:after="0" w:line="240" w:lineRule="auto"/>
        <w:jc w:val="both"/>
        <w:rPr>
          <w:rFonts w:ascii="Arial" w:hAnsi="Arial" w:cs="Arial"/>
        </w:rPr>
      </w:pPr>
    </w:p>
    <w:p w:rsidR="005906A4" w:rsidRPr="00D640F8" w:rsidRDefault="005906A4" w:rsidP="0027506E">
      <w:pPr>
        <w:pStyle w:val="ListeParagraf"/>
        <w:widowControl/>
        <w:numPr>
          <w:ilvl w:val="0"/>
          <w:numId w:val="1"/>
        </w:numPr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0F8">
        <w:rPr>
          <w:rFonts w:ascii="Arial" w:hAnsi="Arial" w:cs="Arial"/>
          <w:b/>
          <w:bCs/>
          <w:sz w:val="22"/>
          <w:szCs w:val="22"/>
        </w:rPr>
        <w:t>Yürürlük</w:t>
      </w:r>
    </w:p>
    <w:p w:rsidR="005906A4" w:rsidRPr="00D640F8" w:rsidRDefault="005906A4" w:rsidP="0027506E">
      <w:pPr>
        <w:spacing w:after="0" w:line="240" w:lineRule="auto"/>
        <w:jc w:val="both"/>
        <w:rPr>
          <w:rFonts w:ascii="Arial" w:hAnsi="Arial" w:cs="Arial"/>
        </w:rPr>
      </w:pPr>
    </w:p>
    <w:p w:rsidR="005906A4" w:rsidRPr="00D640F8" w:rsidRDefault="002E1743" w:rsidP="0027506E">
      <w:pPr>
        <w:spacing w:after="0" w:line="240" w:lineRule="auto"/>
        <w:jc w:val="both"/>
        <w:rPr>
          <w:rFonts w:ascii="Arial" w:hAnsi="Arial" w:cs="Arial"/>
        </w:rPr>
      </w:pPr>
      <w:r w:rsidRPr="00D640F8">
        <w:rPr>
          <w:rFonts w:ascii="Arial" w:hAnsi="Arial" w:cs="Arial"/>
        </w:rPr>
        <w:t>Sözleşme</w:t>
      </w:r>
      <w:r w:rsidR="00C36022" w:rsidRPr="00D640F8">
        <w:rPr>
          <w:rFonts w:ascii="Arial" w:hAnsi="Arial" w:cs="Arial"/>
        </w:rPr>
        <w:t xml:space="preserve"> …</w:t>
      </w:r>
      <w:r w:rsidRPr="00D640F8">
        <w:rPr>
          <w:rFonts w:ascii="Arial" w:hAnsi="Arial" w:cs="Arial"/>
        </w:rPr>
        <w:t>/</w:t>
      </w:r>
      <w:r w:rsidR="00C36022" w:rsidRPr="00D640F8">
        <w:rPr>
          <w:rFonts w:ascii="Arial" w:hAnsi="Arial" w:cs="Arial"/>
        </w:rPr>
        <w:t>…</w:t>
      </w:r>
      <w:r w:rsidRPr="00D640F8">
        <w:rPr>
          <w:rFonts w:ascii="Arial" w:hAnsi="Arial" w:cs="Arial"/>
        </w:rPr>
        <w:t>/</w:t>
      </w:r>
      <w:r w:rsidR="00C36022" w:rsidRPr="00D640F8">
        <w:rPr>
          <w:rFonts w:ascii="Arial" w:hAnsi="Arial" w:cs="Arial"/>
        </w:rPr>
        <w:t>……</w:t>
      </w:r>
      <w:r w:rsidR="005906A4" w:rsidRPr="00D640F8">
        <w:rPr>
          <w:rFonts w:ascii="Arial" w:hAnsi="Arial" w:cs="Arial"/>
        </w:rPr>
        <w:t>tarihinde</w:t>
      </w:r>
      <w:r w:rsidR="00E822E7" w:rsidRPr="00D640F8">
        <w:rPr>
          <w:rFonts w:ascii="Arial" w:hAnsi="Arial" w:cs="Arial"/>
        </w:rPr>
        <w:t>bir</w:t>
      </w:r>
      <w:r w:rsidR="005906A4" w:rsidRPr="00D640F8">
        <w:rPr>
          <w:rFonts w:ascii="Arial" w:hAnsi="Arial" w:cs="Arial"/>
        </w:rPr>
        <w:t>nüsha olarak imza edilmiş ve yürürlüğe girmiştir.</w:t>
      </w:r>
    </w:p>
    <w:p w:rsidR="0027506E" w:rsidRPr="00D640F8" w:rsidRDefault="0027506E" w:rsidP="0027506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1"/>
        <w:gridCol w:w="5021"/>
      </w:tblGrid>
      <w:tr w:rsidR="005906A4" w:rsidRPr="007851CA" w:rsidTr="00320D2C">
        <w:tc>
          <w:tcPr>
            <w:tcW w:w="5315" w:type="dxa"/>
          </w:tcPr>
          <w:p w:rsidR="005906A4" w:rsidRPr="00D640F8" w:rsidRDefault="000208D4" w:rsidP="0027506E">
            <w:pPr>
              <w:jc w:val="both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  <w:r w:rsidRPr="00271D75"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22"/>
                <w:szCs w:val="22"/>
                <w:lang w:eastAsia="en-US" w:bidi="ar-SA"/>
              </w:rPr>
              <w:t>Ünvan ve Kaşe (</w:t>
            </w:r>
            <w:r w:rsidR="00A44993" w:rsidRPr="00271D75"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22"/>
                <w:szCs w:val="22"/>
                <w:lang w:eastAsia="en-US" w:bidi="ar-SA"/>
              </w:rPr>
              <w:t>İŞ SAHİBİ</w:t>
            </w:r>
            <w:r w:rsidRPr="00271D75"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22"/>
                <w:szCs w:val="22"/>
                <w:lang w:eastAsia="en-US" w:bidi="ar-SA"/>
              </w:rPr>
              <w:t>)</w:t>
            </w:r>
          </w:p>
          <w:p w:rsidR="00BD02BA" w:rsidRDefault="00BD02BA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1714A1" w:rsidRDefault="001714A1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1714A1" w:rsidRPr="00D640F8" w:rsidRDefault="001714A1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5906A4" w:rsidRPr="00D640F8" w:rsidRDefault="005906A4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5906A4" w:rsidRPr="00D640F8" w:rsidRDefault="005906A4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5906A4" w:rsidRPr="00D640F8" w:rsidRDefault="005906A4" w:rsidP="002750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6" w:type="dxa"/>
          </w:tcPr>
          <w:p w:rsidR="005906A4" w:rsidRPr="00D640F8" w:rsidRDefault="000519FD" w:rsidP="00936ED0">
            <w:pPr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22"/>
                <w:szCs w:val="22"/>
                <w:lang w:eastAsia="en-US" w:bidi="ar-SA"/>
              </w:rPr>
              <w:t>DETAY PROGRAMCILIK DANIŞMANLIK SAN TİC LTD ŞTİ</w:t>
            </w:r>
            <w:r w:rsidR="00006982" w:rsidRPr="00D640F8"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22"/>
                <w:szCs w:val="22"/>
                <w:lang w:eastAsia="en-US" w:bidi="ar-SA"/>
              </w:rPr>
              <w:br/>
            </w:r>
          </w:p>
          <w:p w:rsidR="005906A4" w:rsidRPr="00D640F8" w:rsidRDefault="005906A4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BD02BA" w:rsidRPr="00D640F8" w:rsidRDefault="00BD02BA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5906A4" w:rsidRPr="00D640F8" w:rsidRDefault="005906A4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5906A4" w:rsidRPr="007851CA" w:rsidRDefault="005906A4" w:rsidP="0027506E">
            <w:pPr>
              <w:jc w:val="both"/>
              <w:rPr>
                <w:rFonts w:ascii="Arial" w:eastAsiaTheme="minorHAnsi" w:hAnsi="Arial" w:cs="Arial"/>
                <w:noProof/>
                <w:color w:val="000000" w:themeColor="text1"/>
                <w:sz w:val="22"/>
                <w:szCs w:val="22"/>
                <w:lang w:eastAsia="en-US" w:bidi="ar-SA"/>
              </w:rPr>
            </w:pPr>
          </w:p>
          <w:p w:rsidR="005906A4" w:rsidRPr="007851CA" w:rsidRDefault="005906A4" w:rsidP="002750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6A4" w:rsidRPr="007851CA" w:rsidRDefault="005906A4" w:rsidP="0027506E">
      <w:pPr>
        <w:spacing w:after="0" w:line="240" w:lineRule="auto"/>
        <w:jc w:val="both"/>
        <w:rPr>
          <w:rFonts w:ascii="Arial" w:hAnsi="Arial" w:cs="Arial"/>
        </w:rPr>
      </w:pPr>
    </w:p>
    <w:p w:rsidR="005906A4" w:rsidRPr="007851CA" w:rsidRDefault="005906A4" w:rsidP="0027506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40308E" w:rsidRDefault="0040308E" w:rsidP="0027506E">
      <w:pPr>
        <w:spacing w:after="0" w:line="240" w:lineRule="auto"/>
      </w:pPr>
    </w:p>
    <w:sectPr w:rsidR="0040308E" w:rsidSect="00507406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104" w:rsidRDefault="00A00104" w:rsidP="00DC6AD7">
      <w:pPr>
        <w:spacing w:after="0" w:line="240" w:lineRule="auto"/>
      </w:pPr>
      <w:r>
        <w:separator/>
      </w:r>
    </w:p>
  </w:endnote>
  <w:endnote w:type="continuationSeparator" w:id="1">
    <w:p w:rsidR="00A00104" w:rsidRDefault="00A00104" w:rsidP="00DC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7584462"/>
      <w:docPartObj>
        <w:docPartGallery w:val="Page Numbers (Bottom of Page)"/>
        <w:docPartUnique/>
      </w:docPartObj>
    </w:sdtPr>
    <w:sdtContent>
      <w:p w:rsidR="00320D2C" w:rsidRDefault="009E39AD">
        <w:pPr>
          <w:pStyle w:val="Altbilgi"/>
          <w:jc w:val="center"/>
        </w:pPr>
        <w:fldSimple w:instr="PAGE   \* MERGEFORMAT">
          <w:r w:rsidR="00597372">
            <w:rPr>
              <w:noProof/>
            </w:rPr>
            <w:t>1</w:t>
          </w:r>
        </w:fldSimple>
      </w:p>
    </w:sdtContent>
  </w:sdt>
  <w:p w:rsidR="00320D2C" w:rsidRDefault="00F06B91" w:rsidP="00F57D42">
    <w:pPr>
      <w:pStyle w:val="Altbilgi"/>
      <w:pBdr>
        <w:top w:val="single" w:sz="4" w:space="1" w:color="auto"/>
      </w:pBdr>
      <w:jc w:val="center"/>
    </w:pPr>
    <w:r>
      <w:t>Merkez Mahallesi Zeynep Hasan Dölek Sok Dölek Plaza No:3 A/3</w:t>
    </w:r>
    <w:r w:rsidR="00320D2C">
      <w:t xml:space="preserve"> Erdemli-MERSİN</w:t>
    </w:r>
  </w:p>
  <w:p w:rsidR="00320D2C" w:rsidRDefault="00320D2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104" w:rsidRDefault="00A00104" w:rsidP="00DC6AD7">
      <w:pPr>
        <w:spacing w:after="0" w:line="240" w:lineRule="auto"/>
      </w:pPr>
      <w:r>
        <w:separator/>
      </w:r>
    </w:p>
  </w:footnote>
  <w:footnote w:type="continuationSeparator" w:id="1">
    <w:p w:rsidR="00A00104" w:rsidRDefault="00A00104" w:rsidP="00DC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2C" w:rsidRPr="006F2B42" w:rsidRDefault="002301A4" w:rsidP="004E72F0">
    <w:pPr>
      <w:pStyle w:val="stbilgi"/>
      <w:pBdr>
        <w:bottom w:val="thickThinSmallGap" w:sz="24" w:space="1" w:color="622423"/>
      </w:pBdr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               </w:t>
    </w:r>
    <w:r w:rsidR="00320D2C">
      <w:rPr>
        <w:rFonts w:ascii="Cambria" w:eastAsia="Times New Roman" w:hAnsi="Cambria"/>
        <w:sz w:val="32"/>
        <w:szCs w:val="32"/>
      </w:rPr>
      <w:t>Detay Programcılık Danışmanlık San Ve Tic Ltd Şti</w:t>
    </w:r>
  </w:p>
  <w:p w:rsidR="00320D2C" w:rsidRDefault="00320D2C" w:rsidP="00441337">
    <w:pPr>
      <w:pStyle w:val="stbilgi"/>
    </w:pPr>
  </w:p>
  <w:p w:rsidR="00320D2C" w:rsidRDefault="00320D2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601"/>
    <w:multiLevelType w:val="multilevel"/>
    <w:tmpl w:val="251E5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3164"/>
    <w:rsid w:val="00006982"/>
    <w:rsid w:val="00010F59"/>
    <w:rsid w:val="0001762D"/>
    <w:rsid w:val="0001798D"/>
    <w:rsid w:val="000208D4"/>
    <w:rsid w:val="000519FD"/>
    <w:rsid w:val="00055B8E"/>
    <w:rsid w:val="00064B12"/>
    <w:rsid w:val="00091B59"/>
    <w:rsid w:val="00093CE5"/>
    <w:rsid w:val="0009677C"/>
    <w:rsid w:val="00100297"/>
    <w:rsid w:val="00103026"/>
    <w:rsid w:val="001137CA"/>
    <w:rsid w:val="00113CD9"/>
    <w:rsid w:val="00121AC7"/>
    <w:rsid w:val="00127EDE"/>
    <w:rsid w:val="0014355B"/>
    <w:rsid w:val="00144B6F"/>
    <w:rsid w:val="00156DA6"/>
    <w:rsid w:val="001660E9"/>
    <w:rsid w:val="001714A1"/>
    <w:rsid w:val="00176600"/>
    <w:rsid w:val="0017729E"/>
    <w:rsid w:val="00185318"/>
    <w:rsid w:val="001920D9"/>
    <w:rsid w:val="00193324"/>
    <w:rsid w:val="001A62C9"/>
    <w:rsid w:val="001A7433"/>
    <w:rsid w:val="001C71B6"/>
    <w:rsid w:val="001D691D"/>
    <w:rsid w:val="001E70A1"/>
    <w:rsid w:val="00200931"/>
    <w:rsid w:val="00202742"/>
    <w:rsid w:val="002166A8"/>
    <w:rsid w:val="002200CB"/>
    <w:rsid w:val="00224716"/>
    <w:rsid w:val="00225DB0"/>
    <w:rsid w:val="002301A4"/>
    <w:rsid w:val="00234752"/>
    <w:rsid w:val="0023749D"/>
    <w:rsid w:val="00244D3F"/>
    <w:rsid w:val="002501A2"/>
    <w:rsid w:val="0026274D"/>
    <w:rsid w:val="00271D75"/>
    <w:rsid w:val="0027506E"/>
    <w:rsid w:val="00281501"/>
    <w:rsid w:val="00283BA9"/>
    <w:rsid w:val="002871B3"/>
    <w:rsid w:val="00287886"/>
    <w:rsid w:val="002968EB"/>
    <w:rsid w:val="002A02B3"/>
    <w:rsid w:val="002A5E29"/>
    <w:rsid w:val="002B76FD"/>
    <w:rsid w:val="002C19D4"/>
    <w:rsid w:val="002D6B1D"/>
    <w:rsid w:val="002E110B"/>
    <w:rsid w:val="002E1743"/>
    <w:rsid w:val="002E4243"/>
    <w:rsid w:val="002F01C1"/>
    <w:rsid w:val="002F67EF"/>
    <w:rsid w:val="003001D1"/>
    <w:rsid w:val="00303E96"/>
    <w:rsid w:val="00305784"/>
    <w:rsid w:val="00306F68"/>
    <w:rsid w:val="00320D2C"/>
    <w:rsid w:val="00322849"/>
    <w:rsid w:val="00333E01"/>
    <w:rsid w:val="003800C2"/>
    <w:rsid w:val="00381106"/>
    <w:rsid w:val="0038136E"/>
    <w:rsid w:val="003813C8"/>
    <w:rsid w:val="00385BBF"/>
    <w:rsid w:val="0039027A"/>
    <w:rsid w:val="003C75A6"/>
    <w:rsid w:val="003D7AE8"/>
    <w:rsid w:val="003F40FB"/>
    <w:rsid w:val="003F6A73"/>
    <w:rsid w:val="0040308E"/>
    <w:rsid w:val="004109E2"/>
    <w:rsid w:val="00411C53"/>
    <w:rsid w:val="00415AD6"/>
    <w:rsid w:val="0042199D"/>
    <w:rsid w:val="0042325E"/>
    <w:rsid w:val="004265D0"/>
    <w:rsid w:val="00441337"/>
    <w:rsid w:val="00453C79"/>
    <w:rsid w:val="00470F1C"/>
    <w:rsid w:val="00483598"/>
    <w:rsid w:val="004A0EB8"/>
    <w:rsid w:val="004B4216"/>
    <w:rsid w:val="004C1C55"/>
    <w:rsid w:val="004C222E"/>
    <w:rsid w:val="004C3186"/>
    <w:rsid w:val="004C4075"/>
    <w:rsid w:val="004E1193"/>
    <w:rsid w:val="004E1C55"/>
    <w:rsid w:val="004E72F0"/>
    <w:rsid w:val="00507189"/>
    <w:rsid w:val="00507406"/>
    <w:rsid w:val="00511057"/>
    <w:rsid w:val="00513FE5"/>
    <w:rsid w:val="00522079"/>
    <w:rsid w:val="0053045D"/>
    <w:rsid w:val="0053183D"/>
    <w:rsid w:val="00535B67"/>
    <w:rsid w:val="00541BD6"/>
    <w:rsid w:val="00561A5E"/>
    <w:rsid w:val="005906A4"/>
    <w:rsid w:val="00597372"/>
    <w:rsid w:val="005A21D7"/>
    <w:rsid w:val="005A2BBD"/>
    <w:rsid w:val="005C6BCE"/>
    <w:rsid w:val="005D258F"/>
    <w:rsid w:val="005E3FD9"/>
    <w:rsid w:val="005E66AC"/>
    <w:rsid w:val="006066FA"/>
    <w:rsid w:val="00613164"/>
    <w:rsid w:val="006171C5"/>
    <w:rsid w:val="00625134"/>
    <w:rsid w:val="00630A18"/>
    <w:rsid w:val="00630B53"/>
    <w:rsid w:val="0063567B"/>
    <w:rsid w:val="00643F05"/>
    <w:rsid w:val="00654B79"/>
    <w:rsid w:val="006628E7"/>
    <w:rsid w:val="00662DD6"/>
    <w:rsid w:val="006744FE"/>
    <w:rsid w:val="006771A6"/>
    <w:rsid w:val="006873CB"/>
    <w:rsid w:val="00694CD5"/>
    <w:rsid w:val="006A2557"/>
    <w:rsid w:val="00700055"/>
    <w:rsid w:val="0070382F"/>
    <w:rsid w:val="00727E6D"/>
    <w:rsid w:val="00733A9A"/>
    <w:rsid w:val="00733EF8"/>
    <w:rsid w:val="007416ED"/>
    <w:rsid w:val="00752AED"/>
    <w:rsid w:val="00757D31"/>
    <w:rsid w:val="00760B12"/>
    <w:rsid w:val="0077102D"/>
    <w:rsid w:val="00780953"/>
    <w:rsid w:val="00786C28"/>
    <w:rsid w:val="00794636"/>
    <w:rsid w:val="0079497A"/>
    <w:rsid w:val="00797AE1"/>
    <w:rsid w:val="007A413B"/>
    <w:rsid w:val="007C4752"/>
    <w:rsid w:val="007F371D"/>
    <w:rsid w:val="0081757C"/>
    <w:rsid w:val="00817C64"/>
    <w:rsid w:val="00820756"/>
    <w:rsid w:val="008429BC"/>
    <w:rsid w:val="00845C02"/>
    <w:rsid w:val="00876F42"/>
    <w:rsid w:val="008A4130"/>
    <w:rsid w:val="008A4488"/>
    <w:rsid w:val="008A614D"/>
    <w:rsid w:val="008A64DE"/>
    <w:rsid w:val="008B5AEE"/>
    <w:rsid w:val="008B5CF2"/>
    <w:rsid w:val="008C1248"/>
    <w:rsid w:val="008C17EA"/>
    <w:rsid w:val="008D06F6"/>
    <w:rsid w:val="008D5891"/>
    <w:rsid w:val="008F64B1"/>
    <w:rsid w:val="00907373"/>
    <w:rsid w:val="00910C15"/>
    <w:rsid w:val="00925D62"/>
    <w:rsid w:val="009333DC"/>
    <w:rsid w:val="00933D90"/>
    <w:rsid w:val="00936ED0"/>
    <w:rsid w:val="0094423A"/>
    <w:rsid w:val="009600DC"/>
    <w:rsid w:val="00971930"/>
    <w:rsid w:val="009817A1"/>
    <w:rsid w:val="00981F80"/>
    <w:rsid w:val="009B0928"/>
    <w:rsid w:val="009B3309"/>
    <w:rsid w:val="009D4C85"/>
    <w:rsid w:val="009E39AD"/>
    <w:rsid w:val="009F7521"/>
    <w:rsid w:val="00A00104"/>
    <w:rsid w:val="00A13E61"/>
    <w:rsid w:val="00A301C1"/>
    <w:rsid w:val="00A30BE5"/>
    <w:rsid w:val="00A33A23"/>
    <w:rsid w:val="00A44993"/>
    <w:rsid w:val="00A466CA"/>
    <w:rsid w:val="00A50034"/>
    <w:rsid w:val="00A53040"/>
    <w:rsid w:val="00A559C4"/>
    <w:rsid w:val="00A6086A"/>
    <w:rsid w:val="00A66243"/>
    <w:rsid w:val="00A74BF6"/>
    <w:rsid w:val="00A76479"/>
    <w:rsid w:val="00A80796"/>
    <w:rsid w:val="00A80BA2"/>
    <w:rsid w:val="00AA059B"/>
    <w:rsid w:val="00AA2793"/>
    <w:rsid w:val="00AB51C3"/>
    <w:rsid w:val="00AC44CF"/>
    <w:rsid w:val="00AD385F"/>
    <w:rsid w:val="00AE02FE"/>
    <w:rsid w:val="00AE2004"/>
    <w:rsid w:val="00B3400D"/>
    <w:rsid w:val="00B35A4D"/>
    <w:rsid w:val="00B36537"/>
    <w:rsid w:val="00B51B8B"/>
    <w:rsid w:val="00B52743"/>
    <w:rsid w:val="00B560A6"/>
    <w:rsid w:val="00B754DA"/>
    <w:rsid w:val="00B763D1"/>
    <w:rsid w:val="00B80CDB"/>
    <w:rsid w:val="00B9321C"/>
    <w:rsid w:val="00B95E92"/>
    <w:rsid w:val="00BA06D1"/>
    <w:rsid w:val="00BA18D5"/>
    <w:rsid w:val="00BA2BBD"/>
    <w:rsid w:val="00BA44D1"/>
    <w:rsid w:val="00BB0DF9"/>
    <w:rsid w:val="00BB5088"/>
    <w:rsid w:val="00BD02BA"/>
    <w:rsid w:val="00BD12C4"/>
    <w:rsid w:val="00BD38B1"/>
    <w:rsid w:val="00BD3A5A"/>
    <w:rsid w:val="00BE1DA0"/>
    <w:rsid w:val="00BE5D94"/>
    <w:rsid w:val="00BF1A38"/>
    <w:rsid w:val="00C03D18"/>
    <w:rsid w:val="00C06D78"/>
    <w:rsid w:val="00C15EA9"/>
    <w:rsid w:val="00C17775"/>
    <w:rsid w:val="00C36022"/>
    <w:rsid w:val="00C61461"/>
    <w:rsid w:val="00C83B38"/>
    <w:rsid w:val="00CB0069"/>
    <w:rsid w:val="00CC1A09"/>
    <w:rsid w:val="00CC7E73"/>
    <w:rsid w:val="00CD55CF"/>
    <w:rsid w:val="00CF6B72"/>
    <w:rsid w:val="00D0047B"/>
    <w:rsid w:val="00D2033C"/>
    <w:rsid w:val="00D31429"/>
    <w:rsid w:val="00D35AE9"/>
    <w:rsid w:val="00D37E70"/>
    <w:rsid w:val="00D4504A"/>
    <w:rsid w:val="00D45350"/>
    <w:rsid w:val="00D45F73"/>
    <w:rsid w:val="00D640F8"/>
    <w:rsid w:val="00D71273"/>
    <w:rsid w:val="00D7243D"/>
    <w:rsid w:val="00D925B9"/>
    <w:rsid w:val="00DA6365"/>
    <w:rsid w:val="00DB5C2E"/>
    <w:rsid w:val="00DB76DD"/>
    <w:rsid w:val="00DC6286"/>
    <w:rsid w:val="00DC6AD7"/>
    <w:rsid w:val="00DD7A2F"/>
    <w:rsid w:val="00E10F32"/>
    <w:rsid w:val="00E14E02"/>
    <w:rsid w:val="00E30898"/>
    <w:rsid w:val="00E37165"/>
    <w:rsid w:val="00E56C35"/>
    <w:rsid w:val="00E62147"/>
    <w:rsid w:val="00E70C3F"/>
    <w:rsid w:val="00E7278D"/>
    <w:rsid w:val="00E803E1"/>
    <w:rsid w:val="00E819A6"/>
    <w:rsid w:val="00E822E7"/>
    <w:rsid w:val="00E87047"/>
    <w:rsid w:val="00E91A88"/>
    <w:rsid w:val="00EC12B1"/>
    <w:rsid w:val="00F061DB"/>
    <w:rsid w:val="00F06A98"/>
    <w:rsid w:val="00F06B91"/>
    <w:rsid w:val="00F20A0D"/>
    <w:rsid w:val="00F24C28"/>
    <w:rsid w:val="00F433EA"/>
    <w:rsid w:val="00F465E4"/>
    <w:rsid w:val="00F57D42"/>
    <w:rsid w:val="00F623A0"/>
    <w:rsid w:val="00F775EF"/>
    <w:rsid w:val="00F8376D"/>
    <w:rsid w:val="00F94F60"/>
    <w:rsid w:val="00F95CD9"/>
    <w:rsid w:val="00FB35A8"/>
    <w:rsid w:val="00FB7E58"/>
    <w:rsid w:val="00FC53A1"/>
    <w:rsid w:val="00FC5C5B"/>
    <w:rsid w:val="00FC7C57"/>
    <w:rsid w:val="00FE2FEC"/>
    <w:rsid w:val="00FE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5906A4"/>
    <w:rPr>
      <w:rFonts w:ascii="Calibri" w:eastAsia="Calibri" w:hAnsi="Calibri" w:cs="Calibri"/>
      <w:b/>
      <w:bCs/>
      <w:spacing w:val="10"/>
      <w:sz w:val="17"/>
      <w:szCs w:val="17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5906A4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Gvdemetni6">
    <w:name w:val="Gövde metni (6)_"/>
    <w:basedOn w:val="VarsaylanParagrafYazTipi"/>
    <w:link w:val="Gvdemetni60"/>
    <w:rsid w:val="005906A4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906A4"/>
    <w:pPr>
      <w:widowControl w:val="0"/>
      <w:shd w:val="clear" w:color="auto" w:fill="FFFFFF"/>
      <w:spacing w:after="240" w:line="0" w:lineRule="atLeast"/>
      <w:ind w:hanging="280"/>
    </w:pPr>
    <w:rPr>
      <w:rFonts w:ascii="Calibri" w:eastAsia="Calibri" w:hAnsi="Calibri" w:cs="Calibri"/>
      <w:b/>
      <w:bCs/>
      <w:spacing w:val="10"/>
      <w:sz w:val="17"/>
      <w:szCs w:val="17"/>
    </w:rPr>
  </w:style>
  <w:style w:type="paragraph" w:customStyle="1" w:styleId="Gvdemetni0">
    <w:name w:val="Gövde metni"/>
    <w:basedOn w:val="Normal"/>
    <w:link w:val="Gvdemetni"/>
    <w:rsid w:val="005906A4"/>
    <w:pPr>
      <w:widowControl w:val="0"/>
      <w:shd w:val="clear" w:color="auto" w:fill="FFFFFF"/>
      <w:spacing w:before="240" w:after="180" w:line="242" w:lineRule="exact"/>
      <w:ind w:hanging="340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Gvdemetni60">
    <w:name w:val="Gövde metni (6)"/>
    <w:basedOn w:val="Normal"/>
    <w:link w:val="Gvdemetni6"/>
    <w:rsid w:val="005906A4"/>
    <w:pPr>
      <w:widowControl w:val="0"/>
      <w:shd w:val="clear" w:color="auto" w:fill="FFFFFF"/>
      <w:spacing w:after="0" w:line="126" w:lineRule="exact"/>
      <w:jc w:val="both"/>
    </w:pPr>
    <w:rPr>
      <w:rFonts w:ascii="Calibri" w:eastAsia="Calibri" w:hAnsi="Calibri" w:cs="Calibri"/>
      <w:b/>
      <w:bCs/>
      <w:sz w:val="16"/>
      <w:szCs w:val="16"/>
    </w:rPr>
  </w:style>
  <w:style w:type="paragraph" w:styleId="ListeParagraf">
    <w:name w:val="List Paragraph"/>
    <w:basedOn w:val="Normal"/>
    <w:uiPriority w:val="34"/>
    <w:qFormat/>
    <w:rsid w:val="005906A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ta-IN"/>
    </w:rPr>
  </w:style>
  <w:style w:type="paragraph" w:styleId="AralkYok">
    <w:name w:val="No Spacing"/>
    <w:uiPriority w:val="1"/>
    <w:qFormat/>
    <w:rsid w:val="005906A4"/>
    <w:pPr>
      <w:widowControl w:val="0"/>
      <w:spacing w:after="0" w:line="240" w:lineRule="auto"/>
    </w:pPr>
    <w:rPr>
      <w:rFonts w:ascii="Arial" w:eastAsia="Courier New" w:hAnsi="Arial" w:cs="Courier New"/>
      <w:color w:val="000000"/>
      <w:szCs w:val="24"/>
      <w:lang w:bidi="ta-IN"/>
    </w:rPr>
  </w:style>
  <w:style w:type="table" w:styleId="TabloKlavuzu">
    <w:name w:val="Table Grid"/>
    <w:basedOn w:val="NormalTablo"/>
    <w:uiPriority w:val="59"/>
    <w:rsid w:val="005906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6A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6AD7"/>
  </w:style>
  <w:style w:type="paragraph" w:styleId="Altbilgi">
    <w:name w:val="footer"/>
    <w:basedOn w:val="Normal"/>
    <w:link w:val="AltbilgiChar"/>
    <w:uiPriority w:val="99"/>
    <w:unhideWhenUsed/>
    <w:rsid w:val="00D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6AD7"/>
  </w:style>
  <w:style w:type="character" w:styleId="AklamaBavurusu">
    <w:name w:val="annotation reference"/>
    <w:basedOn w:val="VarsaylanParagrafYazTipi"/>
    <w:uiPriority w:val="99"/>
    <w:semiHidden/>
    <w:unhideWhenUsed/>
    <w:rsid w:val="002E17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174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174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17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1743"/>
    <w:rPr>
      <w:b/>
      <w:bCs/>
      <w:sz w:val="20"/>
      <w:szCs w:val="20"/>
    </w:rPr>
  </w:style>
  <w:style w:type="character" w:styleId="Kpr">
    <w:name w:val="Hyperlink"/>
    <w:uiPriority w:val="99"/>
    <w:unhideWhenUsed/>
    <w:rsid w:val="004413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5906A4"/>
    <w:rPr>
      <w:rFonts w:ascii="Calibri" w:eastAsia="Calibri" w:hAnsi="Calibri" w:cs="Calibri"/>
      <w:b/>
      <w:bCs/>
      <w:spacing w:val="10"/>
      <w:sz w:val="17"/>
      <w:szCs w:val="17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5906A4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Gvdemetni6">
    <w:name w:val="Gövde metni (6)_"/>
    <w:basedOn w:val="VarsaylanParagrafYazTipi"/>
    <w:link w:val="Gvdemetni60"/>
    <w:rsid w:val="005906A4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906A4"/>
    <w:pPr>
      <w:widowControl w:val="0"/>
      <w:shd w:val="clear" w:color="auto" w:fill="FFFFFF"/>
      <w:spacing w:after="240" w:line="0" w:lineRule="atLeast"/>
      <w:ind w:hanging="280"/>
    </w:pPr>
    <w:rPr>
      <w:rFonts w:ascii="Calibri" w:eastAsia="Calibri" w:hAnsi="Calibri" w:cs="Calibri"/>
      <w:b/>
      <w:bCs/>
      <w:spacing w:val="10"/>
      <w:sz w:val="17"/>
      <w:szCs w:val="17"/>
    </w:rPr>
  </w:style>
  <w:style w:type="paragraph" w:customStyle="1" w:styleId="Gvdemetni0">
    <w:name w:val="Gövde metni"/>
    <w:basedOn w:val="Normal"/>
    <w:link w:val="Gvdemetni"/>
    <w:rsid w:val="005906A4"/>
    <w:pPr>
      <w:widowControl w:val="0"/>
      <w:shd w:val="clear" w:color="auto" w:fill="FFFFFF"/>
      <w:spacing w:before="240" w:after="180" w:line="242" w:lineRule="exact"/>
      <w:ind w:hanging="340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Gvdemetni60">
    <w:name w:val="Gövde metni (6)"/>
    <w:basedOn w:val="Normal"/>
    <w:link w:val="Gvdemetni6"/>
    <w:rsid w:val="005906A4"/>
    <w:pPr>
      <w:widowControl w:val="0"/>
      <w:shd w:val="clear" w:color="auto" w:fill="FFFFFF"/>
      <w:spacing w:after="0" w:line="126" w:lineRule="exact"/>
      <w:jc w:val="both"/>
    </w:pPr>
    <w:rPr>
      <w:rFonts w:ascii="Calibri" w:eastAsia="Calibri" w:hAnsi="Calibri" w:cs="Calibri"/>
      <w:b/>
      <w:bCs/>
      <w:sz w:val="16"/>
      <w:szCs w:val="16"/>
    </w:rPr>
  </w:style>
  <w:style w:type="paragraph" w:styleId="ListeParagraf">
    <w:name w:val="List Paragraph"/>
    <w:basedOn w:val="Normal"/>
    <w:uiPriority w:val="34"/>
    <w:qFormat/>
    <w:rsid w:val="005906A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ta-IN"/>
    </w:rPr>
  </w:style>
  <w:style w:type="paragraph" w:styleId="AralkYok">
    <w:name w:val="No Spacing"/>
    <w:uiPriority w:val="1"/>
    <w:qFormat/>
    <w:rsid w:val="005906A4"/>
    <w:pPr>
      <w:widowControl w:val="0"/>
      <w:spacing w:after="0" w:line="240" w:lineRule="auto"/>
    </w:pPr>
    <w:rPr>
      <w:rFonts w:ascii="Arial" w:eastAsia="Courier New" w:hAnsi="Arial" w:cs="Courier New"/>
      <w:color w:val="000000"/>
      <w:szCs w:val="24"/>
      <w:lang w:bidi="ta-IN"/>
    </w:rPr>
  </w:style>
  <w:style w:type="table" w:styleId="TabloKlavuzu">
    <w:name w:val="Table Grid"/>
    <w:basedOn w:val="NormalTablo"/>
    <w:uiPriority w:val="59"/>
    <w:rsid w:val="005906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6A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6AD7"/>
  </w:style>
  <w:style w:type="paragraph" w:styleId="Altbilgi">
    <w:name w:val="footer"/>
    <w:basedOn w:val="Normal"/>
    <w:link w:val="AltbilgiChar"/>
    <w:uiPriority w:val="99"/>
    <w:unhideWhenUsed/>
    <w:rsid w:val="00D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6AD7"/>
  </w:style>
  <w:style w:type="character" w:styleId="AklamaBavurusu">
    <w:name w:val="annotation reference"/>
    <w:basedOn w:val="VarsaylanParagrafYazTipi"/>
    <w:uiPriority w:val="99"/>
    <w:semiHidden/>
    <w:unhideWhenUsed/>
    <w:rsid w:val="002E17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174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174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17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1743"/>
    <w:rPr>
      <w:b/>
      <w:bCs/>
      <w:sz w:val="20"/>
      <w:szCs w:val="20"/>
    </w:rPr>
  </w:style>
  <w:style w:type="character" w:styleId="Kpr">
    <w:name w:val="Hyperlink"/>
    <w:uiPriority w:val="99"/>
    <w:unhideWhenUsed/>
    <w:rsid w:val="004413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9BCA-2C2D-4A9A-8A97-7A54A56D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nazlit</dc:creator>
  <cp:lastModifiedBy>7</cp:lastModifiedBy>
  <cp:revision>6</cp:revision>
  <cp:lastPrinted>2014-05-29T11:09:00Z</cp:lastPrinted>
  <dcterms:created xsi:type="dcterms:W3CDTF">2019-10-11T21:00:00Z</dcterms:created>
  <dcterms:modified xsi:type="dcterms:W3CDTF">2019-10-20T18:33:00Z</dcterms:modified>
</cp:coreProperties>
</file>